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16 w16cex w16sdtdh wp14">
  <w:body>
    <w:p w:rsidR="00297401" w:rsidRDefault="00297401" w14:paraId="319BD023" w14:textId="2A4A1264">
      <w:pPr>
        <w:rPr>
          <w:rFonts w:ascii="Century Gothic" w:hAnsi="Century Gothic"/>
        </w:rPr>
      </w:pPr>
    </w:p>
    <w:sdt>
      <w:sdtPr>
        <w:rPr>
          <w:rFonts w:ascii="Century Gothic" w:hAnsi="Century Gothic"/>
        </w:rPr>
        <w:id w:val="176004780"/>
        <w:docPartObj>
          <w:docPartGallery w:val="Cover Pages"/>
          <w:docPartUnique/>
        </w:docPartObj>
      </w:sdtPr>
      <w:sdtContent>
        <w:p w:rsidRPr="00573AC3" w:rsidR="00986704" w:rsidRDefault="00986704" w14:paraId="418CA110" w14:textId="77777777">
          <w:pPr>
            <w:rPr>
              <w:rFonts w:ascii="Century Gothic" w:hAnsi="Century Gothic"/>
            </w:rPr>
          </w:pPr>
          <w:r w:rsidRPr="00573AC3">
            <w:rPr>
              <w:rFonts w:ascii="Century Gothic" w:hAnsi="Century Gothic"/>
              <w:noProof/>
            </w:rPr>
            <mc:AlternateContent>
              <mc:Choice Requires="wpg">
                <w:drawing>
                  <wp:anchor distT="0" distB="0" distL="114300" distR="114300" simplePos="0" relativeHeight="251658240" behindDoc="1" locked="0" layoutInCell="1" allowOverlap="1" wp14:anchorId="1958650A" wp14:editId="12FB4E4A">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986704" w:rsidR="00A2667A" w:rsidRDefault="0058552F" w14:paraId="2E8A0EE2" w14:textId="6FD3F99F">
                                  <w:pPr>
                                    <w:pStyle w:val="NoSpacing"/>
                                    <w:spacing w:before="120"/>
                                    <w:jc w:val="center"/>
                                    <w:rPr>
                                      <w:color w:val="FFFFFF" w:themeColor="background1"/>
                                      <w:sz w:val="32"/>
                                      <w:szCs w:val="32"/>
                                    </w:rPr>
                                  </w:pPr>
                                  <w:r>
                                    <w:rPr>
                                      <w:caps/>
                                      <w:noProof/>
                                      <w:color w:val="FFFFFF" w:themeColor="background1"/>
                                      <w:sz w:val="32"/>
                                      <w:szCs w:val="32"/>
                                    </w:rPr>
                                    <w:drawing>
                                      <wp:inline distT="0" distB="0" distL="0" distR="0" wp14:anchorId="321C2A65" wp14:editId="6EFBAC5E">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r w:rsidR="00A2667A">
                                    <w:rPr>
                                      <w:caps/>
                                      <w:color w:val="FFFFFF" w:themeColor="background1"/>
                                      <w:sz w:val="32"/>
                                      <w:szCs w:val="32"/>
                                    </w:rPr>
                                    <w:t>CASA OF ARIZONA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667A" w:rsidRDefault="00A2667A" w14:paraId="52760F13" w14:textId="77777777">
                                  <w:pPr>
                                    <w:pStyle w:val="NoSpacing"/>
                                    <w:jc w:val="center"/>
                                    <w:rPr>
                                      <w:rFonts w:asciiTheme="majorHAnsi" w:hAnsiTheme="majorHAnsi" w:eastAsiaTheme="majorEastAsia" w:cstheme="majorBidi"/>
                                      <w:caps/>
                                      <w:color w:val="4472C4" w:themeColor="accent1"/>
                                      <w:sz w:val="72"/>
                                      <w:szCs w:val="72"/>
                                    </w:rPr>
                                  </w:pPr>
                                  <w:r w:rsidRPr="00A73090">
                                    <w:rPr>
                                      <w:noProof/>
                                    </w:rPr>
                                    <w:drawing>
                                      <wp:inline distT="0" distB="0" distL="0" distR="0" wp14:anchorId="579F18D2" wp14:editId="5AB50B6F">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spid="_x0000_s1026" w14:anchorId="19586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style="position:absolute;width:68580;height:13716;visibility:visible;mso-wrap-style:square;v-text-anchor:middle" o:spid="_x0000_s1027"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top:40943;width:68580;height:50292;visibility:visible;mso-wrap-style:square;v-text-anchor:bottom" o:spid="_x0000_s1028" fillcolor="#4472c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p w:rsidRPr="00986704" w:rsidR="00A2667A" w:rsidRDefault="0058552F" w14:paraId="2E8A0EE2" w14:textId="6FD3F99F">
                            <w:pPr>
                              <w:pStyle w:val="NoSpacing"/>
                              <w:spacing w:before="120"/>
                              <w:jc w:val="center"/>
                              <w:rPr>
                                <w:color w:val="FFFFFF" w:themeColor="background1"/>
                                <w:sz w:val="32"/>
                                <w:szCs w:val="32"/>
                              </w:rPr>
                            </w:pPr>
                            <w:r>
                              <w:rPr>
                                <w:caps/>
                                <w:noProof/>
                                <w:color w:val="FFFFFF" w:themeColor="background1"/>
                                <w:sz w:val="32"/>
                                <w:szCs w:val="32"/>
                              </w:rPr>
                              <w:drawing>
                                <wp:inline distT="0" distB="0" distL="0" distR="0" wp14:anchorId="321C2A65" wp14:editId="6EFBAC5E">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alphaModFix amt="50000"/>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58180" cy="3838575"/>
                                          </a:xfrm>
                                          <a:prstGeom prst="rect">
                                            <a:avLst/>
                                          </a:prstGeom>
                                        </pic:spPr>
                                      </pic:pic>
                                    </a:graphicData>
                                  </a:graphic>
                                </wp:inline>
                              </w:drawing>
                            </w:r>
                            <w:r w:rsidR="00A2667A">
                              <w:rPr>
                                <w:caps/>
                                <w:color w:val="FFFFFF" w:themeColor="background1"/>
                                <w:sz w:val="32"/>
                                <w:szCs w:val="32"/>
                              </w:rPr>
                              <w:t>CASA OF ARIZONA</w:t>
                            </w:r>
                          </w:p>
                        </w:txbxContent>
                      </v:textbox>
                    </v:rect>
                    <v:shapetype id="_x0000_t202" coordsize="21600,21600" o:spt="202" path="m,l,21600r21600,l21600,xe">
                      <v:stroke joinstyle="miter"/>
                      <v:path gradientshapeok="t" o:connecttype="rect"/>
                    </v:shapetype>
                    <v:shape id="Text Box 196" style="position:absolute;left:68;top:13716;width:68580;height:27227;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00A2667A" w:rsidRDefault="00A2667A" w14:paraId="52760F13" w14:textId="77777777">
                            <w:pPr>
                              <w:pStyle w:val="NoSpacing"/>
                              <w:jc w:val="center"/>
                              <w:rPr>
                                <w:rFonts w:asciiTheme="majorHAnsi" w:hAnsiTheme="majorHAnsi" w:eastAsiaTheme="majorEastAsia" w:cstheme="majorBidi"/>
                                <w:caps/>
                                <w:color w:val="4472C4" w:themeColor="accent1"/>
                                <w:sz w:val="72"/>
                                <w:szCs w:val="72"/>
                              </w:rPr>
                            </w:pPr>
                            <w:r w:rsidRPr="00A73090">
                              <w:rPr>
                                <w:noProof/>
                              </w:rPr>
                              <w:drawing>
                                <wp:inline distT="0" distB="0" distL="0" distR="0" wp14:anchorId="579F18D2" wp14:editId="5AB50B6F">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rsidRPr="00573AC3" w:rsidR="00986704" w:rsidRDefault="00986704" w14:paraId="4B0BAE31" w14:textId="77777777">
          <w:pPr>
            <w:rPr>
              <w:rFonts w:ascii="Century Gothic" w:hAnsi="Century Gothic"/>
            </w:rPr>
          </w:pPr>
          <w:r w:rsidRPr="00573AC3">
            <w:rPr>
              <w:rFonts w:ascii="Century Gothic" w:hAnsi="Century Gothic"/>
              <w:noProof/>
            </w:rPr>
            <mc:AlternateContent>
              <mc:Choice Requires="wps">
                <w:drawing>
                  <wp:anchor distT="0" distB="0" distL="114300" distR="114300" simplePos="0" relativeHeight="251658241" behindDoc="0" locked="0" layoutInCell="1" allowOverlap="1" wp14:anchorId="0F50B183" wp14:editId="7745A452">
                    <wp:simplePos x="0" y="0"/>
                    <wp:positionH relativeFrom="margin">
                      <wp:posOffset>1066165</wp:posOffset>
                    </wp:positionH>
                    <wp:positionV relativeFrom="paragraph">
                      <wp:posOffset>4732655</wp:posOffset>
                    </wp:positionV>
                    <wp:extent cx="4288221" cy="2002221"/>
                    <wp:effectExtent l="0" t="0" r="0" b="0"/>
                    <wp:wrapNone/>
                    <wp:docPr id="1" name="Text Box 1"/>
                    <wp:cNvGraphicFramePr/>
                    <a:graphic xmlns:a="http://schemas.openxmlformats.org/drawingml/2006/main">
                      <a:graphicData uri="http://schemas.microsoft.com/office/word/2010/wordprocessingShape">
                        <wps:wsp>
                          <wps:cNvSpPr txBox="1"/>
                          <wps:spPr>
                            <a:xfrm>
                              <a:off x="0" y="0"/>
                              <a:ext cx="4288221" cy="2002221"/>
                            </a:xfrm>
                            <a:prstGeom prst="rect">
                              <a:avLst/>
                            </a:prstGeom>
                            <a:noFill/>
                            <a:ln>
                              <a:noFill/>
                            </a:ln>
                          </wps:spPr>
                          <wps:txbx>
                            <w:txbxContent>
                              <w:p w:rsidR="00A2667A" w:rsidP="00885A04" w:rsidRDefault="00A2667A" w14:paraId="60F8FA06" w14:textId="34D0C8D1">
                                <w:pPr>
                                  <w:pStyle w:val="NoSpacing"/>
                                  <w:spacing w:before="120"/>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986704" w:rsidR="00A2667A" w:rsidP="00986704" w:rsidRDefault="0058552F" w14:paraId="4A9C9D1C" w14:textId="3E589972">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83.95pt;margin-top:372.65pt;width:337.65pt;height:157.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JMEAIAACsEAAAOAAAAZHJzL2Uyb0RvYy54bWysU02P2yAQvVfqf0DcGydW2u5acVbprlJV&#10;inZXylZ7JhhiJGAokNjpr++A89VtT1UveJgZz8d7j9ldbzTZCx8U2JpORmNKhOXQKLut6feX5Ycb&#10;SkJktmEarKjpQQR6N3//bta5SpTQgm6EJ1jEhqpzNW1jdFVRBN4Kw8IInLAYlOANi3j126LxrMPq&#10;RhflePyp6MA3zgMXIaD3YQjSea4vpeDxScogItE1xdliPn0+N+ks5jNWbT1zreLHMdg/TGGYstj0&#10;XOqBRUZ2Xv1RyijuIYCMIw6mACkVF3kH3GYyfrPNumVO5F0QnODOMIX/V5Y/7tfu2ZPYf4EeCUyA&#10;dC5UAZ1pn156k744KcE4Qng4wyb6SDg6p+XNTVlOKOEYQ1LKdME6xeV350P8KsCQZNTUIy8ZLrZf&#10;hTiknlJSNwtLpXXmRtvfHFgzeYrLjMmK/aYnqsHup/k30BxwLQ8D48HxpcLWKxbiM/NIMW6Cso1P&#10;eEgNXU3haFHSgv/5N3/KR+QxSkmHkqlp+LFjXlCiv1nk5HYynSaN5cv04+cSL/46srmO2J25B1Ql&#10;4obTZTPlR30ypQfziupepK4YYpZj75rGk3kfByHj6+BischJqCrH4squHU+lE3YJ2Jf+lXl3RD8i&#10;cY9wEher3pAw5A6oL3YRpMoMJZwHVI/woyIzx8fXkyR/fc9Zlzc+/wUAAP//AwBQSwMEFAAGAAgA&#10;AAAhAPLTwtjgAAAADAEAAA8AAABkcnMvZG93bnJldi54bWxMj8tuwjAQRfeV+AdrkLordiEESOMg&#10;1KrbVtCH1J2JhyQiHkexIenfd7pql1f36M6ZfDu6VlyxD40nDfczBQKp9LahSsP72/PdGkSIhqxp&#10;PaGGbwywLSY3ucmsH2iP10OsBI9QyIyGOsYukzKUNToTZr5D4u7ke2cix76StjcDj7tWzpVKpTMN&#10;8YXadPhYY3k+XJyGj5fT12eiXqsnt+wGPypJbiO1vp2OuwcQEcf4B8OvPqtDwU5HfyEbRMs5XW0Y&#10;1bBKlgsQTKyTxRzEkSuVqhRkkcv/TxQ/AAAA//8DAFBLAQItABQABgAIAAAAIQC2gziS/gAAAOEB&#10;AAATAAAAAAAAAAAAAAAAAAAAAABbQ29udGVudF9UeXBlc10ueG1sUEsBAi0AFAAGAAgAAAAhADj9&#10;If/WAAAAlAEAAAsAAAAAAAAAAAAAAAAALwEAAF9yZWxzLy5yZWxzUEsBAi0AFAAGAAgAAAAhAILH&#10;kkwQAgAAKwQAAA4AAAAAAAAAAAAAAAAALgIAAGRycy9lMm9Eb2MueG1sUEsBAi0AFAAGAAgAAAAh&#10;APLTwtjgAAAADAEAAA8AAAAAAAAAAAAAAAAAagQAAGRycy9kb3ducmV2LnhtbFBLBQYAAAAABAAE&#10;APMAAAB3BQAAAAA=&#10;" w14:anchorId="0F50B183">
                    <v:textbox>
                      <w:txbxContent>
                        <w:p w:rsidR="00A2667A" w:rsidP="00885A04" w:rsidRDefault="00A2667A" w14:paraId="60F8FA06" w14:textId="34D0C8D1">
                          <w:pPr>
                            <w:pStyle w:val="NoSpacing"/>
                            <w:spacing w:before="120"/>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Pr="00986704" w:rsidR="00A2667A" w:rsidP="00986704" w:rsidRDefault="0058552F" w14:paraId="4A9C9D1C" w14:textId="3E589972">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v:textbox>
                    <w10:wrap anchorx="margin"/>
                  </v:shape>
                </w:pict>
              </mc:Fallback>
            </mc:AlternateContent>
          </w:r>
          <w:r w:rsidRPr="00573AC3">
            <w:rPr>
              <w:rFonts w:ascii="Century Gothic" w:hAnsi="Century Gothic"/>
            </w:rPr>
            <w:br w:type="page"/>
          </w:r>
        </w:p>
      </w:sdtContent>
      <w:sdtEndPr>
        <w:rPr>
          <w:rFonts w:ascii="Century Gothic" w:hAnsi="Century Gothic"/>
        </w:rPr>
      </w:sdtEndPr>
    </w:sdt>
    <w:sdt>
      <w:sdtPr>
        <w:id w:val="1181717589"/>
        <w:docPartObj>
          <w:docPartGallery w:val="Table of Contents"/>
          <w:docPartUnique/>
        </w:docPartObj>
        <w:rPr>
          <w:rFonts w:ascii="Calibri" w:hAnsi="Calibri" w:eastAsia="游明朝" w:cs="Arial" w:asciiTheme="minorAscii" w:hAnsiTheme="minorAscii" w:eastAsiaTheme="minorEastAsia" w:cstheme="minorBidi"/>
          <w:color w:val="auto"/>
          <w:sz w:val="22"/>
          <w:szCs w:val="22"/>
        </w:rPr>
      </w:sdtPr>
      <w:sdtContent>
        <w:p w:rsidRPr="00573AC3" w:rsidR="002D0818" w:rsidRDefault="002D0818" w14:paraId="1A265D4D" w14:textId="77777777">
          <w:pPr>
            <w:pStyle w:val="TOCHeading"/>
          </w:pPr>
          <w:r>
            <w:t>Contents</w:t>
          </w:r>
        </w:p>
        <w:p w:rsidR="002603A3" w:rsidRDefault="2E9D8EC9" w14:paraId="3E12FF89" w14:textId="64EE4B02">
          <w:pPr>
            <w:pStyle w:val="TOC1"/>
            <w:tabs>
              <w:tab w:val="left" w:pos="440"/>
              <w:tab w:val="right" w:leader="dot" w:pos="9350"/>
            </w:tabs>
            <w:rPr>
              <w:rFonts w:eastAsiaTheme="minorEastAsia"/>
              <w:noProof/>
              <w:kern w:val="2"/>
              <w:sz w:val="24"/>
              <w:szCs w:val="24"/>
              <w14:ligatures w14:val="standardContextual"/>
            </w:rPr>
          </w:pPr>
          <w:r>
            <w:fldChar w:fldCharType="begin"/>
          </w:r>
          <w:r w:rsidR="002D0818">
            <w:instrText>TOC \o "1-3" \z \u \h</w:instrText>
          </w:r>
          <w:r>
            <w:fldChar w:fldCharType="separate"/>
          </w:r>
          <w:hyperlink w:history="1" w:anchor="_Toc197426002">
            <w:r w:rsidRPr="000F19ED" w:rsidR="002603A3">
              <w:rPr>
                <w:rStyle w:val="Hyperlink"/>
                <w:rFonts w:ascii="Wingdings" w:hAnsi="Wingdings"/>
                <w:noProof/>
              </w:rPr>
              <w:t></w:t>
            </w:r>
            <w:r w:rsidR="002603A3">
              <w:rPr>
                <w:rFonts w:eastAsiaTheme="minorEastAsia"/>
                <w:noProof/>
                <w:kern w:val="2"/>
                <w:sz w:val="24"/>
                <w:szCs w:val="24"/>
                <w14:ligatures w14:val="standardContextual"/>
              </w:rPr>
              <w:tab/>
            </w:r>
            <w:r w:rsidRPr="000F19ED" w:rsidR="002603A3">
              <w:rPr>
                <w:rStyle w:val="Hyperlink"/>
                <w:noProof/>
              </w:rPr>
              <w:t>Activity 3.1 Understanding Mental Illness</w:t>
            </w:r>
            <w:r w:rsidR="002603A3">
              <w:rPr>
                <w:noProof/>
                <w:webHidden/>
              </w:rPr>
              <w:tab/>
            </w:r>
            <w:r w:rsidR="002603A3">
              <w:rPr>
                <w:noProof/>
                <w:webHidden/>
              </w:rPr>
              <w:fldChar w:fldCharType="begin"/>
            </w:r>
            <w:r w:rsidR="002603A3">
              <w:rPr>
                <w:noProof/>
                <w:webHidden/>
              </w:rPr>
              <w:instrText xml:space="preserve"> PAGEREF _Toc197426002 \h </w:instrText>
            </w:r>
            <w:r w:rsidR="002603A3">
              <w:rPr>
                <w:noProof/>
                <w:webHidden/>
              </w:rPr>
            </w:r>
            <w:r w:rsidR="002603A3">
              <w:rPr>
                <w:noProof/>
                <w:webHidden/>
              </w:rPr>
              <w:fldChar w:fldCharType="separate"/>
            </w:r>
            <w:r w:rsidR="002603A3">
              <w:rPr>
                <w:noProof/>
                <w:webHidden/>
              </w:rPr>
              <w:t>2</w:t>
            </w:r>
            <w:r w:rsidR="002603A3">
              <w:rPr>
                <w:noProof/>
                <w:webHidden/>
              </w:rPr>
              <w:fldChar w:fldCharType="end"/>
            </w:r>
          </w:hyperlink>
        </w:p>
        <w:p w:rsidR="002603A3" w:rsidP="002603A3" w:rsidRDefault="00000000" w14:paraId="56354A6D" w14:textId="4E975BD2">
          <w:pPr>
            <w:pStyle w:val="TOC1"/>
            <w:tabs>
              <w:tab w:val="left" w:pos="440"/>
              <w:tab w:val="right" w:leader="dot" w:pos="9350"/>
            </w:tabs>
            <w:rPr>
              <w:rFonts w:eastAsiaTheme="minorEastAsia"/>
              <w:noProof/>
              <w:kern w:val="2"/>
              <w:sz w:val="24"/>
              <w:szCs w:val="24"/>
              <w14:ligatures w14:val="standardContextual"/>
            </w:rPr>
          </w:pPr>
          <w:hyperlink w:history="1" w:anchor="_Toc197426003">
            <w:r w:rsidRPr="000F19ED" w:rsidR="002603A3">
              <w:rPr>
                <w:rStyle w:val="Hyperlink"/>
                <w:rFonts w:ascii="Wingdings" w:hAnsi="Wingdings"/>
                <w:noProof/>
              </w:rPr>
              <w:t></w:t>
            </w:r>
            <w:r w:rsidR="002603A3">
              <w:rPr>
                <w:rFonts w:eastAsiaTheme="minorEastAsia"/>
                <w:noProof/>
                <w:kern w:val="2"/>
                <w:sz w:val="24"/>
                <w:szCs w:val="24"/>
                <w14:ligatures w14:val="standardContextual"/>
              </w:rPr>
              <w:tab/>
            </w:r>
            <w:r w:rsidRPr="000F19ED" w:rsidR="002603A3">
              <w:rPr>
                <w:rStyle w:val="Hyperlink"/>
                <w:noProof/>
              </w:rPr>
              <w:t>Activity 3.2 Childhood Trauma</w:t>
            </w:r>
            <w:r w:rsidR="002603A3">
              <w:rPr>
                <w:noProof/>
                <w:webHidden/>
              </w:rPr>
              <w:tab/>
            </w:r>
            <w:r w:rsidR="002603A3">
              <w:rPr>
                <w:noProof/>
                <w:webHidden/>
              </w:rPr>
              <w:fldChar w:fldCharType="begin"/>
            </w:r>
            <w:r w:rsidR="002603A3">
              <w:rPr>
                <w:noProof/>
                <w:webHidden/>
              </w:rPr>
              <w:instrText xml:space="preserve"> PAGEREF _Toc197426003 \h </w:instrText>
            </w:r>
            <w:r w:rsidR="002603A3">
              <w:rPr>
                <w:noProof/>
                <w:webHidden/>
              </w:rPr>
            </w:r>
            <w:r w:rsidR="002603A3">
              <w:rPr>
                <w:noProof/>
                <w:webHidden/>
              </w:rPr>
              <w:fldChar w:fldCharType="separate"/>
            </w:r>
            <w:r w:rsidR="002603A3">
              <w:rPr>
                <w:noProof/>
                <w:webHidden/>
              </w:rPr>
              <w:t>5</w:t>
            </w:r>
            <w:r w:rsidR="002603A3">
              <w:rPr>
                <w:noProof/>
                <w:webHidden/>
              </w:rPr>
              <w:fldChar w:fldCharType="end"/>
            </w:r>
          </w:hyperlink>
        </w:p>
        <w:p w:rsidR="002603A3" w:rsidRDefault="00000000" w14:paraId="5575169B" w14:textId="7A334664">
          <w:pPr>
            <w:pStyle w:val="TOC1"/>
            <w:tabs>
              <w:tab w:val="left" w:pos="440"/>
              <w:tab w:val="right" w:leader="dot" w:pos="9350"/>
            </w:tabs>
            <w:rPr>
              <w:rFonts w:eastAsiaTheme="minorEastAsia"/>
              <w:noProof/>
              <w:kern w:val="2"/>
              <w:sz w:val="24"/>
              <w:szCs w:val="24"/>
              <w14:ligatures w14:val="standardContextual"/>
            </w:rPr>
          </w:pPr>
          <w:hyperlink w:history="1" w:anchor="_Toc197426007">
            <w:r w:rsidRPr="000F19ED" w:rsidR="002603A3">
              <w:rPr>
                <w:rStyle w:val="Hyperlink"/>
                <w:rFonts w:ascii="Wingdings" w:hAnsi="Wingdings"/>
                <w:noProof/>
              </w:rPr>
              <w:t></w:t>
            </w:r>
            <w:r w:rsidR="002603A3">
              <w:rPr>
                <w:rFonts w:eastAsiaTheme="minorEastAsia"/>
                <w:noProof/>
                <w:kern w:val="2"/>
                <w:sz w:val="24"/>
                <w:szCs w:val="24"/>
                <w14:ligatures w14:val="standardContextual"/>
              </w:rPr>
              <w:tab/>
            </w:r>
            <w:r w:rsidRPr="000F19ED" w:rsidR="002603A3">
              <w:rPr>
                <w:rStyle w:val="Hyperlink"/>
                <w:noProof/>
              </w:rPr>
              <w:t>Activity 3.3 Adverse Childhood Experiences (ACEs) &amp; Positive Childhood Experiences (PCEs)</w:t>
            </w:r>
            <w:r w:rsidR="002603A3">
              <w:rPr>
                <w:noProof/>
                <w:webHidden/>
              </w:rPr>
              <w:tab/>
            </w:r>
            <w:r w:rsidR="002603A3">
              <w:rPr>
                <w:noProof/>
                <w:webHidden/>
              </w:rPr>
              <w:fldChar w:fldCharType="begin"/>
            </w:r>
            <w:r w:rsidR="002603A3">
              <w:rPr>
                <w:noProof/>
                <w:webHidden/>
              </w:rPr>
              <w:instrText xml:space="preserve"> PAGEREF _Toc197426007 \h </w:instrText>
            </w:r>
            <w:r w:rsidR="002603A3">
              <w:rPr>
                <w:noProof/>
                <w:webHidden/>
              </w:rPr>
            </w:r>
            <w:r w:rsidR="002603A3">
              <w:rPr>
                <w:noProof/>
                <w:webHidden/>
              </w:rPr>
              <w:fldChar w:fldCharType="separate"/>
            </w:r>
            <w:r w:rsidR="002603A3">
              <w:rPr>
                <w:noProof/>
                <w:webHidden/>
              </w:rPr>
              <w:t>8</w:t>
            </w:r>
            <w:r w:rsidR="002603A3">
              <w:rPr>
                <w:noProof/>
                <w:webHidden/>
              </w:rPr>
              <w:fldChar w:fldCharType="end"/>
            </w:r>
          </w:hyperlink>
        </w:p>
        <w:p w:rsidR="002603A3" w:rsidRDefault="00000000" w14:paraId="07F11E71" w14:textId="0B74649E">
          <w:pPr>
            <w:pStyle w:val="TOC1"/>
            <w:tabs>
              <w:tab w:val="left" w:pos="440"/>
              <w:tab w:val="right" w:leader="dot" w:pos="9350"/>
            </w:tabs>
            <w:rPr>
              <w:rFonts w:eastAsiaTheme="minorEastAsia"/>
              <w:noProof/>
              <w:kern w:val="2"/>
              <w:sz w:val="24"/>
              <w:szCs w:val="24"/>
              <w14:ligatures w14:val="standardContextual"/>
            </w:rPr>
          </w:pPr>
          <w:hyperlink w:history="1" w:anchor="_Toc197426008">
            <w:r w:rsidRPr="000F19ED" w:rsidR="002603A3">
              <w:rPr>
                <w:rStyle w:val="Hyperlink"/>
                <w:rFonts w:ascii="Wingdings" w:hAnsi="Wingdings"/>
                <w:noProof/>
              </w:rPr>
              <w:t></w:t>
            </w:r>
            <w:r w:rsidR="002603A3">
              <w:rPr>
                <w:rFonts w:eastAsiaTheme="minorEastAsia"/>
                <w:noProof/>
                <w:kern w:val="2"/>
                <w:sz w:val="24"/>
                <w:szCs w:val="24"/>
                <w14:ligatures w14:val="standardContextual"/>
              </w:rPr>
              <w:tab/>
            </w:r>
            <w:r w:rsidRPr="000F19ED" w:rsidR="002603A3">
              <w:rPr>
                <w:rStyle w:val="Hyperlink"/>
                <w:noProof/>
              </w:rPr>
              <w:t>Activity 3.4 Trauma Informed Principles</w:t>
            </w:r>
            <w:r w:rsidR="002603A3">
              <w:rPr>
                <w:noProof/>
                <w:webHidden/>
              </w:rPr>
              <w:tab/>
            </w:r>
            <w:r w:rsidR="002603A3">
              <w:rPr>
                <w:noProof/>
                <w:webHidden/>
              </w:rPr>
              <w:fldChar w:fldCharType="begin"/>
            </w:r>
            <w:r w:rsidR="002603A3">
              <w:rPr>
                <w:noProof/>
                <w:webHidden/>
              </w:rPr>
              <w:instrText xml:space="preserve"> PAGEREF _Toc197426008 \h </w:instrText>
            </w:r>
            <w:r w:rsidR="002603A3">
              <w:rPr>
                <w:noProof/>
                <w:webHidden/>
              </w:rPr>
            </w:r>
            <w:r w:rsidR="002603A3">
              <w:rPr>
                <w:noProof/>
                <w:webHidden/>
              </w:rPr>
              <w:fldChar w:fldCharType="separate"/>
            </w:r>
            <w:r w:rsidR="002603A3">
              <w:rPr>
                <w:noProof/>
                <w:webHidden/>
              </w:rPr>
              <w:t>10</w:t>
            </w:r>
            <w:r w:rsidR="002603A3">
              <w:rPr>
                <w:noProof/>
                <w:webHidden/>
              </w:rPr>
              <w:fldChar w:fldCharType="end"/>
            </w:r>
          </w:hyperlink>
        </w:p>
        <w:p w:rsidR="002603A3" w:rsidRDefault="00000000" w14:paraId="48297844" w14:textId="258B3B31">
          <w:pPr>
            <w:pStyle w:val="TOC1"/>
            <w:tabs>
              <w:tab w:val="left" w:pos="440"/>
              <w:tab w:val="right" w:leader="dot" w:pos="9350"/>
            </w:tabs>
            <w:rPr>
              <w:rFonts w:eastAsiaTheme="minorEastAsia"/>
              <w:noProof/>
              <w:kern w:val="2"/>
              <w:sz w:val="24"/>
              <w:szCs w:val="24"/>
              <w14:ligatures w14:val="standardContextual"/>
            </w:rPr>
          </w:pPr>
          <w:hyperlink w:history="1" w:anchor="_Toc197426009">
            <w:r w:rsidRPr="000F19ED" w:rsidR="002603A3">
              <w:rPr>
                <w:rStyle w:val="Hyperlink"/>
                <w:rFonts w:ascii="Wingdings" w:hAnsi="Wingdings"/>
                <w:noProof/>
              </w:rPr>
              <w:t></w:t>
            </w:r>
            <w:r w:rsidR="002603A3">
              <w:rPr>
                <w:rFonts w:eastAsiaTheme="minorEastAsia"/>
                <w:noProof/>
                <w:kern w:val="2"/>
                <w:sz w:val="24"/>
                <w:szCs w:val="24"/>
                <w14:ligatures w14:val="standardContextual"/>
              </w:rPr>
              <w:tab/>
            </w:r>
            <w:r w:rsidRPr="000F19ED" w:rsidR="002603A3">
              <w:rPr>
                <w:rStyle w:val="Hyperlink"/>
                <w:noProof/>
              </w:rPr>
              <w:t>Activity 3.5 Resilience</w:t>
            </w:r>
            <w:r w:rsidR="002603A3">
              <w:rPr>
                <w:noProof/>
                <w:webHidden/>
              </w:rPr>
              <w:tab/>
            </w:r>
            <w:r w:rsidR="002603A3">
              <w:rPr>
                <w:noProof/>
                <w:webHidden/>
              </w:rPr>
              <w:fldChar w:fldCharType="begin"/>
            </w:r>
            <w:r w:rsidR="002603A3">
              <w:rPr>
                <w:noProof/>
                <w:webHidden/>
              </w:rPr>
              <w:instrText xml:space="preserve"> PAGEREF _Toc197426009 \h </w:instrText>
            </w:r>
            <w:r w:rsidR="002603A3">
              <w:rPr>
                <w:noProof/>
                <w:webHidden/>
              </w:rPr>
            </w:r>
            <w:r w:rsidR="002603A3">
              <w:rPr>
                <w:noProof/>
                <w:webHidden/>
              </w:rPr>
              <w:fldChar w:fldCharType="separate"/>
            </w:r>
            <w:r w:rsidR="002603A3">
              <w:rPr>
                <w:noProof/>
                <w:webHidden/>
              </w:rPr>
              <w:t>10</w:t>
            </w:r>
            <w:r w:rsidR="002603A3">
              <w:rPr>
                <w:noProof/>
                <w:webHidden/>
              </w:rPr>
              <w:fldChar w:fldCharType="end"/>
            </w:r>
          </w:hyperlink>
        </w:p>
        <w:p w:rsidR="002603A3" w:rsidRDefault="00000000" w14:paraId="79F7B0C6" w14:textId="229450C8">
          <w:pPr>
            <w:pStyle w:val="TOC1"/>
            <w:tabs>
              <w:tab w:val="left" w:pos="440"/>
              <w:tab w:val="right" w:leader="dot" w:pos="9350"/>
            </w:tabs>
            <w:rPr>
              <w:rFonts w:eastAsiaTheme="minorEastAsia"/>
              <w:noProof/>
              <w:kern w:val="2"/>
              <w:sz w:val="24"/>
              <w:szCs w:val="24"/>
              <w14:ligatures w14:val="standardContextual"/>
            </w:rPr>
          </w:pPr>
          <w:hyperlink w:history="1" w:anchor="_Toc197426010">
            <w:r w:rsidRPr="000F19ED" w:rsidR="002603A3">
              <w:rPr>
                <w:rStyle w:val="Hyperlink"/>
                <w:rFonts w:ascii="Wingdings" w:hAnsi="Wingdings"/>
                <w:noProof/>
              </w:rPr>
              <w:t></w:t>
            </w:r>
            <w:r w:rsidR="002603A3">
              <w:rPr>
                <w:rFonts w:eastAsiaTheme="minorEastAsia"/>
                <w:noProof/>
                <w:kern w:val="2"/>
                <w:sz w:val="24"/>
                <w:szCs w:val="24"/>
                <w14:ligatures w14:val="standardContextual"/>
              </w:rPr>
              <w:tab/>
            </w:r>
            <w:r w:rsidRPr="000F19ED" w:rsidR="002603A3">
              <w:rPr>
                <w:rStyle w:val="Hyperlink"/>
                <w:noProof/>
              </w:rPr>
              <w:t>Activity 3.6 Obtaining Confidential Records</w:t>
            </w:r>
            <w:r w:rsidR="002603A3">
              <w:rPr>
                <w:noProof/>
                <w:webHidden/>
              </w:rPr>
              <w:tab/>
            </w:r>
            <w:r w:rsidR="002603A3">
              <w:rPr>
                <w:noProof/>
                <w:webHidden/>
              </w:rPr>
              <w:fldChar w:fldCharType="begin"/>
            </w:r>
            <w:r w:rsidR="002603A3">
              <w:rPr>
                <w:noProof/>
                <w:webHidden/>
              </w:rPr>
              <w:instrText xml:space="preserve"> PAGEREF _Toc197426010 \h </w:instrText>
            </w:r>
            <w:r w:rsidR="002603A3">
              <w:rPr>
                <w:noProof/>
                <w:webHidden/>
              </w:rPr>
            </w:r>
            <w:r w:rsidR="002603A3">
              <w:rPr>
                <w:noProof/>
                <w:webHidden/>
              </w:rPr>
              <w:fldChar w:fldCharType="separate"/>
            </w:r>
            <w:r w:rsidR="002603A3">
              <w:rPr>
                <w:noProof/>
                <w:webHidden/>
              </w:rPr>
              <w:t>11</w:t>
            </w:r>
            <w:r w:rsidR="002603A3">
              <w:rPr>
                <w:noProof/>
                <w:webHidden/>
              </w:rPr>
              <w:fldChar w:fldCharType="end"/>
            </w:r>
          </w:hyperlink>
        </w:p>
        <w:p w:rsidR="002603A3" w:rsidRDefault="00000000" w14:paraId="2E45A799" w14:textId="4BBCD43B">
          <w:pPr>
            <w:pStyle w:val="TOC1"/>
            <w:tabs>
              <w:tab w:val="left" w:pos="440"/>
              <w:tab w:val="right" w:leader="dot" w:pos="9350"/>
            </w:tabs>
            <w:rPr>
              <w:rFonts w:eastAsiaTheme="minorEastAsia"/>
              <w:noProof/>
              <w:kern w:val="2"/>
              <w:sz w:val="24"/>
              <w:szCs w:val="24"/>
              <w14:ligatures w14:val="standardContextual"/>
            </w:rPr>
          </w:pPr>
          <w:hyperlink w:history="1" w:anchor="_Toc197426011">
            <w:r w:rsidRPr="000F19ED" w:rsidR="002603A3">
              <w:rPr>
                <w:rStyle w:val="Hyperlink"/>
                <w:rFonts w:ascii="Wingdings" w:hAnsi="Wingdings"/>
                <w:noProof/>
              </w:rPr>
              <w:t></w:t>
            </w:r>
            <w:r w:rsidR="002603A3">
              <w:rPr>
                <w:rFonts w:eastAsiaTheme="minorEastAsia"/>
                <w:noProof/>
                <w:kern w:val="2"/>
                <w:sz w:val="24"/>
                <w:szCs w:val="24"/>
                <w14:ligatures w14:val="standardContextual"/>
              </w:rPr>
              <w:tab/>
            </w:r>
            <w:r w:rsidRPr="000F19ED" w:rsidR="002603A3">
              <w:rPr>
                <w:rStyle w:val="Hyperlink"/>
                <w:noProof/>
              </w:rPr>
              <w:t>Activity 3.7 Rosa Case</w:t>
            </w:r>
            <w:r w:rsidR="002603A3">
              <w:rPr>
                <w:noProof/>
                <w:webHidden/>
              </w:rPr>
              <w:tab/>
            </w:r>
            <w:r w:rsidR="002603A3">
              <w:rPr>
                <w:noProof/>
                <w:webHidden/>
              </w:rPr>
              <w:fldChar w:fldCharType="begin"/>
            </w:r>
            <w:r w:rsidR="002603A3">
              <w:rPr>
                <w:noProof/>
                <w:webHidden/>
              </w:rPr>
              <w:instrText xml:space="preserve"> PAGEREF _Toc197426011 \h </w:instrText>
            </w:r>
            <w:r w:rsidR="002603A3">
              <w:rPr>
                <w:noProof/>
                <w:webHidden/>
              </w:rPr>
            </w:r>
            <w:r w:rsidR="002603A3">
              <w:rPr>
                <w:noProof/>
                <w:webHidden/>
              </w:rPr>
              <w:fldChar w:fldCharType="separate"/>
            </w:r>
            <w:r w:rsidR="002603A3">
              <w:rPr>
                <w:noProof/>
                <w:webHidden/>
              </w:rPr>
              <w:t>13</w:t>
            </w:r>
            <w:r w:rsidR="002603A3">
              <w:rPr>
                <w:noProof/>
                <w:webHidden/>
              </w:rPr>
              <w:fldChar w:fldCharType="end"/>
            </w:r>
          </w:hyperlink>
        </w:p>
        <w:p w:rsidR="2E9D8EC9" w:rsidP="2E9D8EC9" w:rsidRDefault="2E9D8EC9" w14:paraId="457B29A4" w14:textId="413B623D">
          <w:pPr>
            <w:pStyle w:val="TOC1"/>
            <w:tabs>
              <w:tab w:val="left" w:pos="435"/>
              <w:tab w:val="right" w:leader="dot" w:pos="9345"/>
            </w:tabs>
            <w:rPr>
              <w:rStyle w:val="Hyperlink"/>
            </w:rPr>
          </w:pPr>
          <w:r>
            <w:fldChar w:fldCharType="end"/>
          </w:r>
        </w:p>
      </w:sdtContent>
      <w:sdtEndPr>
        <w:rPr>
          <w:rFonts w:ascii="Calibri" w:hAnsi="Calibri" w:eastAsia="游明朝" w:cs="Arial" w:asciiTheme="minorAscii" w:hAnsiTheme="minorAscii" w:eastAsiaTheme="minorEastAsia" w:cstheme="minorBidi"/>
          <w:color w:val="auto"/>
          <w:sz w:val="22"/>
          <w:szCs w:val="22"/>
        </w:rPr>
      </w:sdtEndPr>
    </w:sdt>
    <w:p w:rsidRPr="00573AC3" w:rsidR="002D0818" w:rsidRDefault="002D0818" w14:paraId="029E7DE4" w14:textId="69D0DFE5">
      <w:pPr>
        <w:rPr>
          <w:rFonts w:ascii="Century Gothic" w:hAnsi="Century Gothic"/>
        </w:rPr>
      </w:pPr>
    </w:p>
    <w:p w:rsidR="002D0818" w:rsidRDefault="002D0818" w14:paraId="155045A9" w14:textId="5BF50084">
      <w:pPr>
        <w:rPr>
          <w:rFonts w:ascii="Century Gothic" w:hAnsi="Century Gothic"/>
        </w:rPr>
      </w:pPr>
    </w:p>
    <w:p w:rsidR="00F0608A" w:rsidRDefault="00F0608A" w14:paraId="6121C1B6" w14:textId="67114353">
      <w:pPr>
        <w:rPr>
          <w:rFonts w:ascii="Century Gothic" w:hAnsi="Century Gothic"/>
        </w:rPr>
      </w:pPr>
    </w:p>
    <w:p w:rsidR="00F0608A" w:rsidRDefault="00F0608A" w14:paraId="1C50A9B0" w14:textId="79752814">
      <w:pPr>
        <w:rPr>
          <w:rFonts w:ascii="Century Gothic" w:hAnsi="Century Gothic"/>
        </w:rPr>
      </w:pPr>
    </w:p>
    <w:p w:rsidR="00F0608A" w:rsidRDefault="00F0608A" w14:paraId="1E8F86DF" w14:textId="2C9C8937">
      <w:pPr>
        <w:rPr>
          <w:rFonts w:ascii="Century Gothic" w:hAnsi="Century Gothic"/>
        </w:rPr>
      </w:pPr>
    </w:p>
    <w:p w:rsidR="00F0608A" w:rsidRDefault="00F0608A" w14:paraId="5C5EFBB7" w14:textId="5E52FD8E">
      <w:pPr>
        <w:rPr>
          <w:rFonts w:ascii="Century Gothic" w:hAnsi="Century Gothic"/>
        </w:rPr>
      </w:pPr>
    </w:p>
    <w:p w:rsidR="004D31B0" w:rsidRDefault="004D31B0" w14:paraId="07B7B0B3" w14:textId="77777777">
      <w:pPr>
        <w:rPr>
          <w:rFonts w:ascii="Century Gothic" w:hAnsi="Century Gothic"/>
        </w:rPr>
      </w:pPr>
    </w:p>
    <w:p w:rsidR="004D31B0" w:rsidRDefault="004D31B0" w14:paraId="53B6D6F4" w14:textId="77777777">
      <w:pPr>
        <w:rPr>
          <w:rFonts w:ascii="Century Gothic" w:hAnsi="Century Gothic"/>
        </w:rPr>
      </w:pPr>
    </w:p>
    <w:p w:rsidR="004D31B0" w:rsidRDefault="004D31B0" w14:paraId="366E3969" w14:textId="77777777">
      <w:pPr>
        <w:rPr>
          <w:rFonts w:ascii="Century Gothic" w:hAnsi="Century Gothic"/>
        </w:rPr>
      </w:pPr>
    </w:p>
    <w:p w:rsidR="004D31B0" w:rsidRDefault="004D31B0" w14:paraId="5649D79B" w14:textId="77777777">
      <w:pPr>
        <w:rPr>
          <w:rFonts w:ascii="Century Gothic" w:hAnsi="Century Gothic"/>
        </w:rPr>
      </w:pPr>
    </w:p>
    <w:p w:rsidR="004D31B0" w:rsidRDefault="004D31B0" w14:paraId="00A3A1EB" w14:textId="77777777">
      <w:pPr>
        <w:rPr>
          <w:rFonts w:ascii="Century Gothic" w:hAnsi="Century Gothic"/>
        </w:rPr>
      </w:pPr>
    </w:p>
    <w:p w:rsidR="004D31B0" w:rsidRDefault="004D31B0" w14:paraId="0520A796" w14:textId="77777777">
      <w:pPr>
        <w:rPr>
          <w:rFonts w:ascii="Century Gothic" w:hAnsi="Century Gothic"/>
        </w:rPr>
      </w:pPr>
    </w:p>
    <w:p w:rsidR="004D31B0" w:rsidRDefault="004D31B0" w14:paraId="6C854D74" w14:textId="77777777">
      <w:pPr>
        <w:rPr>
          <w:rFonts w:ascii="Century Gothic" w:hAnsi="Century Gothic"/>
        </w:rPr>
      </w:pPr>
    </w:p>
    <w:p w:rsidR="004D31B0" w:rsidRDefault="004D31B0" w14:paraId="08F5B383" w14:textId="77777777">
      <w:pPr>
        <w:rPr>
          <w:rFonts w:ascii="Century Gothic" w:hAnsi="Century Gothic"/>
        </w:rPr>
      </w:pPr>
    </w:p>
    <w:p w:rsidR="004D31B0" w:rsidRDefault="004D31B0" w14:paraId="3B3B03D8" w14:textId="77777777">
      <w:pPr>
        <w:rPr>
          <w:rFonts w:ascii="Century Gothic" w:hAnsi="Century Gothic"/>
        </w:rPr>
      </w:pPr>
    </w:p>
    <w:p w:rsidR="004D31B0" w:rsidRDefault="004D31B0" w14:paraId="7DF8572C" w14:textId="77777777">
      <w:pPr>
        <w:rPr>
          <w:rFonts w:ascii="Century Gothic" w:hAnsi="Century Gothic"/>
        </w:rPr>
      </w:pPr>
    </w:p>
    <w:p w:rsidR="002603A3" w:rsidRDefault="002603A3" w14:paraId="6673FFA0" w14:textId="77777777">
      <w:pPr>
        <w:rPr>
          <w:rFonts w:ascii="Century Gothic" w:hAnsi="Century Gothic"/>
        </w:rPr>
      </w:pPr>
    </w:p>
    <w:p w:rsidR="002603A3" w:rsidRDefault="002603A3" w14:paraId="44F86ADE" w14:textId="77777777">
      <w:pPr>
        <w:rPr>
          <w:rFonts w:ascii="Century Gothic" w:hAnsi="Century Gothic"/>
        </w:rPr>
      </w:pPr>
    </w:p>
    <w:p w:rsidR="00F0608A" w:rsidRDefault="00F0608A" w14:paraId="30D60EEC" w14:textId="77777777">
      <w:pPr>
        <w:rPr>
          <w:rFonts w:ascii="Century Gothic" w:hAnsi="Century Gothic"/>
        </w:rPr>
      </w:pPr>
    </w:p>
    <w:p w:rsidRPr="00573AC3" w:rsidR="00D03056" w:rsidRDefault="00D03056" w14:paraId="77BB375B" w14:textId="77777777">
      <w:pPr>
        <w:rPr>
          <w:rFonts w:ascii="Century Gothic" w:hAnsi="Century Gothic"/>
        </w:rPr>
      </w:pPr>
    </w:p>
    <w:p w:rsidR="00835E04" w:rsidP="00835E04" w:rsidRDefault="00835E04" w14:paraId="7897F8F3" w14:textId="31C760C0">
      <w:pPr>
        <w:pStyle w:val="Heading1"/>
        <w:numPr>
          <w:ilvl w:val="0"/>
          <w:numId w:val="10"/>
        </w:numPr>
      </w:pPr>
      <w:bookmarkStart w:name="_Toc197426002" w:id="0"/>
      <w:r>
        <w:lastRenderedPageBreak/>
        <w:t>Activity 3.1</w:t>
      </w:r>
      <w:bookmarkStart w:name="_Toc158727494" w:id="1"/>
      <w:r>
        <w:t xml:space="preserve"> Understanding Mental Illness</w:t>
      </w:r>
      <w:bookmarkEnd w:id="0"/>
      <w:bookmarkEnd w:id="1"/>
    </w:p>
    <w:p w:rsidR="00835E04" w:rsidP="00835E04" w:rsidRDefault="00835E04" w14:paraId="79367E5B" w14:textId="77777777">
      <w:pPr>
        <w:rPr>
          <w:rFonts w:ascii="Century Gothic" w:hAnsi="Century Gothic"/>
          <w:sz w:val="24"/>
          <w:szCs w:val="24"/>
        </w:rPr>
      </w:pPr>
      <w:r>
        <w:rPr>
          <w:rFonts w:ascii="Century Gothic" w:hAnsi="Century Gothic"/>
          <w:sz w:val="24"/>
          <w:szCs w:val="24"/>
        </w:rPr>
        <w:t>Read the following information about mental illness.</w:t>
      </w:r>
    </w:p>
    <w:p w:rsidRPr="004525A9" w:rsidR="00835E04" w:rsidP="00835E04" w:rsidRDefault="00835E04" w14:paraId="3A9A6178" w14:textId="77777777">
      <w:pPr>
        <w:rPr>
          <w:rFonts w:ascii="Century Gothic" w:hAnsi="Century Gothic"/>
          <w:sz w:val="24"/>
          <w:szCs w:val="24"/>
        </w:rPr>
      </w:pPr>
      <w:r w:rsidRPr="004525A9">
        <w:rPr>
          <w:rFonts w:ascii="Century Gothic" w:hAnsi="Century Gothic"/>
          <w:color w:val="FF0000"/>
          <w:sz w:val="24"/>
          <w:szCs w:val="24"/>
        </w:rPr>
        <w:t>D</w:t>
      </w:r>
      <w:r>
        <w:rPr>
          <w:rFonts w:ascii="Century Gothic" w:hAnsi="Century Gothic"/>
          <w:color w:val="FF0000"/>
          <w:sz w:val="24"/>
          <w:szCs w:val="24"/>
        </w:rPr>
        <w:t>EFINITION</w:t>
      </w:r>
      <w:r w:rsidRPr="004525A9">
        <w:rPr>
          <w:rFonts w:ascii="Century Gothic" w:hAnsi="Century Gothic"/>
          <w:sz w:val="24"/>
          <w:szCs w:val="24"/>
        </w:rPr>
        <w:t xml:space="preserve"> </w:t>
      </w:r>
    </w:p>
    <w:p w:rsidR="00835E04" w:rsidP="41B615A6" w:rsidRDefault="00835E04" w14:paraId="4F9A0E89" w14:textId="4F4C015C">
      <w:pPr>
        <w:rPr>
          <w:rFonts w:ascii="Century Gothic" w:hAnsi="Century Gothic"/>
          <w:sz w:val="24"/>
          <w:szCs w:val="24"/>
        </w:rPr>
      </w:pPr>
      <w:r w:rsidRPr="41B615A6">
        <w:rPr>
          <w:rFonts w:ascii="Century Gothic" w:hAnsi="Century Gothic"/>
          <w:sz w:val="24"/>
          <w:szCs w:val="24"/>
        </w:rPr>
        <w:t>According to the National Alliance on Mental Illness (NAMI), “A mental illness is a condition that impacts a person’s thinking, feeling</w:t>
      </w:r>
      <w:r w:rsidRPr="41B615A6" w:rsidR="0D0676D2">
        <w:rPr>
          <w:rFonts w:ascii="Century Gothic" w:hAnsi="Century Gothic"/>
          <w:sz w:val="24"/>
          <w:szCs w:val="24"/>
        </w:rPr>
        <w:t>s, behavior</w:t>
      </w:r>
      <w:r w:rsidRPr="41B615A6">
        <w:rPr>
          <w:rFonts w:ascii="Century Gothic" w:hAnsi="Century Gothic"/>
          <w:sz w:val="24"/>
          <w:szCs w:val="24"/>
        </w:rPr>
        <w:t xml:space="preserve"> or mood</w:t>
      </w:r>
      <w:r w:rsidRPr="41B615A6" w:rsidR="1B083BB7">
        <w:rPr>
          <w:rFonts w:ascii="Century Gothic" w:hAnsi="Century Gothic"/>
          <w:sz w:val="24"/>
          <w:szCs w:val="24"/>
        </w:rPr>
        <w:t>. These conditions deeply impact day-to-day living and may also affect the ability to relate to others.</w:t>
      </w:r>
      <w:r w:rsidRPr="41B615A6">
        <w:rPr>
          <w:rFonts w:ascii="Century Gothic" w:hAnsi="Century Gothic"/>
          <w:sz w:val="24"/>
          <w:szCs w:val="24"/>
        </w:rPr>
        <w:t>” (NAMI,</w:t>
      </w:r>
      <w:r w:rsidRPr="41B615A6" w:rsidR="1564934F">
        <w:rPr>
          <w:rFonts w:ascii="Century Gothic" w:hAnsi="Century Gothic"/>
          <w:sz w:val="24"/>
          <w:szCs w:val="24"/>
        </w:rPr>
        <w:t xml:space="preserve"> https://nami.org/About-Mental-Illness/Mental-Health-Conditions</w:t>
      </w:r>
      <w:r w:rsidRPr="41B615A6">
        <w:rPr>
          <w:rFonts w:ascii="Century Gothic" w:hAnsi="Century Gothic"/>
          <w:sz w:val="24"/>
          <w:szCs w:val="24"/>
        </w:rPr>
        <w:t xml:space="preserve">) </w:t>
      </w:r>
    </w:p>
    <w:p w:rsidR="00835E04" w:rsidP="00835E04" w:rsidRDefault="00835E04" w14:paraId="642C84B8" w14:textId="77777777">
      <w:pPr>
        <w:rPr>
          <w:rFonts w:ascii="Century Gothic" w:hAnsi="Century Gothic"/>
          <w:sz w:val="24"/>
          <w:szCs w:val="24"/>
        </w:rPr>
      </w:pPr>
      <w:r w:rsidRPr="004525A9">
        <w:rPr>
          <w:rFonts w:ascii="Century Gothic" w:hAnsi="Century Gothic"/>
          <w:sz w:val="24"/>
          <w:szCs w:val="24"/>
        </w:rPr>
        <w:t xml:space="preserve">Definitions of mental illness have changed over time, across cultures and across national—and even state—boundaries. Mental illness is diagnosed based on the nature and severity of an individual’s symptoms according to definitions published in the The Diagnostic and Statistical Manual of Mental Disorders (DSM -5), currently in its fifth edition, Serving as the American Psychiatric Association’s (APA) classification and diagnostic tool, in the United States, the DSM serves as a universal authority for psychiatric diagnosis. r. The term “dual diagnosis” indicates that an individual has both a psychiatric disorder and a substance abuse problem. </w:t>
      </w:r>
    </w:p>
    <w:p w:rsidRPr="004525A9" w:rsidR="00835E04" w:rsidP="00835E04" w:rsidRDefault="00835E04" w14:paraId="1AEC76B7" w14:textId="77777777">
      <w:pPr>
        <w:rPr>
          <w:rFonts w:ascii="Century Gothic" w:hAnsi="Century Gothic"/>
          <w:color w:val="FF0000"/>
          <w:sz w:val="24"/>
          <w:szCs w:val="24"/>
        </w:rPr>
      </w:pPr>
      <w:r w:rsidRPr="004525A9">
        <w:rPr>
          <w:rFonts w:ascii="Century Gothic" w:hAnsi="Century Gothic"/>
          <w:color w:val="FF0000"/>
          <w:sz w:val="24"/>
          <w:szCs w:val="24"/>
        </w:rPr>
        <w:t xml:space="preserve">CAUSES </w:t>
      </w:r>
    </w:p>
    <w:p w:rsidR="00835E04" w:rsidP="00835E04" w:rsidRDefault="00835E04" w14:paraId="7C930539" w14:textId="77777777">
      <w:pPr>
        <w:rPr>
          <w:rFonts w:ascii="Century Gothic" w:hAnsi="Century Gothic"/>
          <w:sz w:val="24"/>
          <w:szCs w:val="24"/>
        </w:rPr>
      </w:pPr>
      <w:r w:rsidRPr="004525A9">
        <w:rPr>
          <w:rFonts w:ascii="Century Gothic" w:hAnsi="Century Gothic"/>
          <w:sz w:val="24"/>
          <w:szCs w:val="24"/>
        </w:rPr>
        <w:t xml:space="preserve">A mental health condition usually has its origins in multiple, overlapping causes, which may include genetics, biology, environment, and life stressors. Mental illness is not caused by personal weakness or a character defect. </w:t>
      </w:r>
    </w:p>
    <w:p w:rsidR="00835E04" w:rsidP="00835E04" w:rsidRDefault="00835E04" w14:paraId="2F3C4522" w14:textId="77777777">
      <w:pPr>
        <w:rPr>
          <w:rFonts w:ascii="Century Gothic" w:hAnsi="Century Gothic"/>
          <w:sz w:val="24"/>
          <w:szCs w:val="24"/>
        </w:rPr>
      </w:pPr>
      <w:r w:rsidRPr="004525A9">
        <w:rPr>
          <w:rFonts w:ascii="Century Gothic" w:hAnsi="Century Gothic"/>
          <w:sz w:val="24"/>
          <w:szCs w:val="24"/>
        </w:rPr>
        <w:t xml:space="preserve">No single model or perspective accounts for all instances of mental illness. Some disorders have a predominately biological or neurological basis; others seem to be related to life experiences, trauma, or difficulties in communication. </w:t>
      </w:r>
    </w:p>
    <w:p w:rsidR="00835E04" w:rsidP="00835E04" w:rsidRDefault="00835E04" w14:paraId="3634F2B5" w14:textId="77777777">
      <w:pPr>
        <w:rPr>
          <w:rFonts w:ascii="Century Gothic" w:hAnsi="Century Gothic"/>
          <w:sz w:val="24"/>
          <w:szCs w:val="24"/>
        </w:rPr>
      </w:pPr>
      <w:r w:rsidRPr="004525A9">
        <w:rPr>
          <w:rFonts w:ascii="Century Gothic" w:hAnsi="Century Gothic"/>
          <w:sz w:val="24"/>
          <w:szCs w:val="24"/>
        </w:rPr>
        <w:t xml:space="preserve">The most helpful stance for you to take in your CASA/GAL volunteer work is to accept that mental illness can affect a person—mentally, physically, psychologically, socially, emotionally, and spiritually. </w:t>
      </w:r>
    </w:p>
    <w:p w:rsidRPr="004525A9" w:rsidR="00835E04" w:rsidP="00835E04" w:rsidRDefault="00835E04" w14:paraId="284FDCED" w14:textId="77777777">
      <w:pPr>
        <w:rPr>
          <w:rFonts w:ascii="Century Gothic" w:hAnsi="Century Gothic"/>
          <w:color w:val="FF0000"/>
          <w:sz w:val="24"/>
          <w:szCs w:val="24"/>
        </w:rPr>
      </w:pPr>
      <w:r w:rsidRPr="004525A9">
        <w:rPr>
          <w:rFonts w:ascii="Century Gothic" w:hAnsi="Century Gothic"/>
          <w:color w:val="FF0000"/>
          <w:sz w:val="24"/>
          <w:szCs w:val="24"/>
        </w:rPr>
        <w:t>IMPACT OF PARENTAL MENTAL ILLNESS ON CHILDREN</w:t>
      </w:r>
    </w:p>
    <w:p w:rsidR="00835E04" w:rsidP="00835E04" w:rsidRDefault="00835E04" w14:paraId="1ADB3B67" w14:textId="77777777">
      <w:pPr>
        <w:rPr>
          <w:rFonts w:ascii="Century Gothic" w:hAnsi="Century Gothic"/>
          <w:sz w:val="24"/>
          <w:szCs w:val="24"/>
        </w:rPr>
      </w:pPr>
      <w:r w:rsidRPr="004525A9">
        <w:rPr>
          <w:rFonts w:ascii="Century Gothic" w:hAnsi="Century Gothic"/>
          <w:sz w:val="24"/>
          <w:szCs w:val="24"/>
        </w:rPr>
        <w:t xml:space="preserve">A parent’s mental illness can significantly affect a child, potentially leading to social, emotional, or behavioral problems. According to Healthy Place, children of a parent with mental illness may experience the following impacts: </w:t>
      </w:r>
    </w:p>
    <w:p w:rsidRPr="004525A9" w:rsidR="00835E04" w:rsidP="00835E04" w:rsidRDefault="00835E04" w14:paraId="6782A6F2" w14:textId="77777777">
      <w:pPr>
        <w:pStyle w:val="ListParagraph"/>
        <w:numPr>
          <w:ilvl w:val="0"/>
          <w:numId w:val="28"/>
        </w:numPr>
        <w:rPr>
          <w:rFonts w:ascii="Century Gothic" w:hAnsi="Century Gothic"/>
          <w:sz w:val="24"/>
          <w:szCs w:val="24"/>
        </w:rPr>
      </w:pPr>
      <w:r w:rsidRPr="004525A9">
        <w:rPr>
          <w:rFonts w:ascii="Century Gothic" w:hAnsi="Century Gothic"/>
          <w:sz w:val="24"/>
          <w:szCs w:val="24"/>
        </w:rPr>
        <w:t xml:space="preserve">Inappropriate levels of responsibility (also known as “parentification”) </w:t>
      </w:r>
    </w:p>
    <w:p w:rsidRPr="004525A9" w:rsidR="00835E04" w:rsidP="00835E04" w:rsidRDefault="00835E04" w14:paraId="1A4B8B86" w14:textId="77777777">
      <w:pPr>
        <w:pStyle w:val="ListParagraph"/>
        <w:numPr>
          <w:ilvl w:val="0"/>
          <w:numId w:val="28"/>
        </w:numPr>
        <w:rPr>
          <w:rFonts w:ascii="Century Gothic" w:hAnsi="Century Gothic"/>
          <w:sz w:val="24"/>
          <w:szCs w:val="24"/>
        </w:rPr>
      </w:pPr>
      <w:r w:rsidRPr="004525A9">
        <w:rPr>
          <w:rFonts w:ascii="Century Gothic" w:hAnsi="Century Gothic"/>
          <w:sz w:val="24"/>
          <w:szCs w:val="24"/>
        </w:rPr>
        <w:t xml:space="preserve">Self-blame for their parents’ problems </w:t>
      </w:r>
    </w:p>
    <w:p w:rsidRPr="004525A9" w:rsidR="00835E04" w:rsidP="00835E04" w:rsidRDefault="00835E04" w14:paraId="5F3465F3" w14:textId="77777777">
      <w:pPr>
        <w:pStyle w:val="ListParagraph"/>
        <w:numPr>
          <w:ilvl w:val="0"/>
          <w:numId w:val="28"/>
        </w:numPr>
        <w:rPr>
          <w:rFonts w:ascii="Century Gothic" w:hAnsi="Century Gothic"/>
          <w:sz w:val="24"/>
          <w:szCs w:val="24"/>
        </w:rPr>
      </w:pPr>
      <w:r w:rsidRPr="004525A9">
        <w:rPr>
          <w:rFonts w:ascii="Century Gothic" w:hAnsi="Century Gothic"/>
          <w:sz w:val="24"/>
          <w:szCs w:val="24"/>
        </w:rPr>
        <w:t xml:space="preserve">Anger, anxiety, or guilt </w:t>
      </w:r>
    </w:p>
    <w:p w:rsidRPr="004525A9" w:rsidR="00835E04" w:rsidP="00835E04" w:rsidRDefault="00835E04" w14:paraId="7838060C" w14:textId="77777777">
      <w:pPr>
        <w:pStyle w:val="ListParagraph"/>
        <w:numPr>
          <w:ilvl w:val="0"/>
          <w:numId w:val="28"/>
        </w:numPr>
        <w:rPr>
          <w:rFonts w:ascii="Century Gothic" w:hAnsi="Century Gothic"/>
          <w:sz w:val="24"/>
          <w:szCs w:val="24"/>
        </w:rPr>
      </w:pPr>
      <w:r w:rsidRPr="004525A9">
        <w:rPr>
          <w:rFonts w:ascii="Century Gothic" w:hAnsi="Century Gothic"/>
          <w:sz w:val="24"/>
          <w:szCs w:val="24"/>
        </w:rPr>
        <w:t xml:space="preserve">Embarrassment, shame, or isolation </w:t>
      </w:r>
    </w:p>
    <w:p w:rsidRPr="004525A9" w:rsidR="00835E04" w:rsidP="00835E04" w:rsidRDefault="00835E04" w14:paraId="184CF458" w14:textId="77777777">
      <w:pPr>
        <w:pStyle w:val="ListParagraph"/>
        <w:numPr>
          <w:ilvl w:val="0"/>
          <w:numId w:val="28"/>
        </w:numPr>
        <w:rPr>
          <w:rFonts w:ascii="Century Gothic" w:hAnsi="Century Gothic"/>
          <w:sz w:val="24"/>
          <w:szCs w:val="24"/>
        </w:rPr>
      </w:pPr>
      <w:r w:rsidRPr="004525A9">
        <w:rPr>
          <w:rFonts w:ascii="Century Gothic" w:hAnsi="Century Gothic"/>
          <w:sz w:val="24"/>
          <w:szCs w:val="24"/>
        </w:rPr>
        <w:lastRenderedPageBreak/>
        <w:t xml:space="preserve">Increased risk of school-related problems, drug use and poor social relationships </w:t>
      </w:r>
    </w:p>
    <w:p w:rsidRPr="004525A9" w:rsidR="00835E04" w:rsidP="00835E04" w:rsidRDefault="00835E04" w14:paraId="5B46A2B8" w14:textId="77777777">
      <w:pPr>
        <w:pStyle w:val="ListParagraph"/>
        <w:numPr>
          <w:ilvl w:val="0"/>
          <w:numId w:val="28"/>
        </w:numPr>
        <w:rPr>
          <w:rFonts w:ascii="Century Gothic" w:hAnsi="Century Gothic"/>
          <w:sz w:val="24"/>
          <w:szCs w:val="24"/>
        </w:rPr>
      </w:pPr>
      <w:r w:rsidRPr="004525A9">
        <w:rPr>
          <w:rFonts w:ascii="Century Gothic" w:hAnsi="Century Gothic"/>
          <w:sz w:val="24"/>
          <w:szCs w:val="24"/>
        </w:rPr>
        <w:t xml:space="preserve">Risk of mood disorders, alcoholism, and personality disorders </w:t>
      </w:r>
    </w:p>
    <w:p w:rsidR="00835E04" w:rsidP="00835E04" w:rsidRDefault="00835E04" w14:paraId="3FDD4303" w14:textId="77777777">
      <w:pPr>
        <w:rPr>
          <w:rFonts w:ascii="Century Gothic" w:hAnsi="Century Gothic"/>
          <w:sz w:val="24"/>
          <w:szCs w:val="24"/>
        </w:rPr>
      </w:pPr>
      <w:r w:rsidRPr="004525A9">
        <w:rPr>
          <w:rFonts w:ascii="Century Gothic" w:hAnsi="Century Gothic"/>
          <w:sz w:val="24"/>
          <w:szCs w:val="24"/>
        </w:rPr>
        <w:t>However, parental mental illness doesn’t automatically sentence children to a life of problems. Whether a child can thrive despite these challenges depends on the strengths and protective factors present in the family, as well as the child’s level of resilience. As a CASA volunteer, you can recommend services that build on a family’s strengths and help them overcome the challenges they face</w:t>
      </w:r>
      <w:r>
        <w:rPr>
          <w:rFonts w:ascii="Century Gothic" w:hAnsi="Century Gothic"/>
          <w:sz w:val="24"/>
          <w:szCs w:val="24"/>
        </w:rPr>
        <w:t>.</w:t>
      </w:r>
    </w:p>
    <w:p w:rsidRPr="00E96843" w:rsidR="00835E04" w:rsidP="00835E04" w:rsidRDefault="00835E04" w14:paraId="26609F96" w14:textId="77777777">
      <w:pPr>
        <w:rPr>
          <w:rFonts w:ascii="Century Gothic" w:hAnsi="Century Gothic"/>
          <w:color w:val="FF0000"/>
          <w:sz w:val="24"/>
          <w:szCs w:val="24"/>
        </w:rPr>
      </w:pPr>
      <w:r w:rsidRPr="00E96843">
        <w:rPr>
          <w:rFonts w:ascii="Century Gothic" w:hAnsi="Century Gothic"/>
          <w:color w:val="FF0000"/>
          <w:sz w:val="24"/>
          <w:szCs w:val="24"/>
        </w:rPr>
        <w:t>UNTREATED MENTAL ILLNESS</w:t>
      </w:r>
    </w:p>
    <w:p w:rsidR="00835E04" w:rsidP="00835E04" w:rsidRDefault="00835E04" w14:paraId="63D6FAA2" w14:textId="77777777">
      <w:pPr>
        <w:rPr>
          <w:rFonts w:ascii="Century Gothic" w:hAnsi="Century Gothic"/>
          <w:sz w:val="24"/>
          <w:szCs w:val="24"/>
        </w:rPr>
      </w:pPr>
      <w:r w:rsidRPr="00E96843">
        <w:rPr>
          <w:rFonts w:ascii="Century Gothic" w:hAnsi="Century Gothic"/>
          <w:sz w:val="24"/>
          <w:szCs w:val="24"/>
        </w:rPr>
        <w:t xml:space="preserve">The biggest obstacle facing those suffering from mental illness is the lack of appropriate, effective treatment. This lack may result from misunderstanding the need for treatment or being afraid to seek it due to the stigma associated with mental illness in American culture. It may also result from a lack of access to treatment. There may not be treatment available in a person’s community, or the person may not be able to pay for it. </w:t>
      </w:r>
    </w:p>
    <w:p w:rsidR="00835E04" w:rsidP="00835E04" w:rsidRDefault="00835E04" w14:paraId="4959FB15" w14:textId="77777777">
      <w:pPr>
        <w:rPr>
          <w:rFonts w:ascii="Century Gothic" w:hAnsi="Century Gothic"/>
          <w:sz w:val="24"/>
          <w:szCs w:val="24"/>
        </w:rPr>
      </w:pPr>
      <w:r w:rsidRPr="00E96843">
        <w:rPr>
          <w:rFonts w:ascii="Century Gothic" w:hAnsi="Century Gothic"/>
          <w:sz w:val="24"/>
          <w:szCs w:val="24"/>
        </w:rPr>
        <w:t>Untreated mental illness can lead to isolation and despair for individuals and families. Some parents may be so incapacitated by anxiety or depression that they are unable to care for their children. Or, some may hallucinate or have delusions, which make them a danger to themselves or their children. It is critical for you as a CASA</w:t>
      </w:r>
      <w:r>
        <w:rPr>
          <w:rFonts w:ascii="Century Gothic" w:hAnsi="Century Gothic"/>
          <w:sz w:val="24"/>
          <w:szCs w:val="24"/>
        </w:rPr>
        <w:t xml:space="preserve"> </w:t>
      </w:r>
      <w:r w:rsidRPr="00E96843">
        <w:rPr>
          <w:rFonts w:ascii="Century Gothic" w:hAnsi="Century Gothic"/>
          <w:sz w:val="24"/>
          <w:szCs w:val="24"/>
        </w:rPr>
        <w:t xml:space="preserve">volunteer to focus less on a parent’s diagnosis and more on his/her ability to provide a safe home for the child. The degree to which a parent’s functioning is impaired will vary from mild to severe. It is important to note that with medication and/or therapy most people can function normally. </w:t>
      </w:r>
    </w:p>
    <w:p w:rsidRPr="00E96843" w:rsidR="00835E04" w:rsidP="00835E04" w:rsidRDefault="00835E04" w14:paraId="1C02337E" w14:textId="77777777">
      <w:pPr>
        <w:rPr>
          <w:rFonts w:ascii="Century Gothic" w:hAnsi="Century Gothic"/>
          <w:color w:val="FF0000"/>
          <w:sz w:val="24"/>
          <w:szCs w:val="24"/>
        </w:rPr>
      </w:pPr>
      <w:r w:rsidRPr="00E96843">
        <w:rPr>
          <w:rFonts w:ascii="Century Gothic" w:hAnsi="Century Gothic"/>
          <w:color w:val="FF0000"/>
          <w:sz w:val="24"/>
          <w:szCs w:val="24"/>
        </w:rPr>
        <w:t>MENTAL ILLNESS AND CHILD WELFARE</w:t>
      </w:r>
    </w:p>
    <w:p w:rsidR="00835E04" w:rsidP="00835E04" w:rsidRDefault="00835E04" w14:paraId="1B7E1A9A" w14:textId="77777777">
      <w:pPr>
        <w:rPr>
          <w:rFonts w:ascii="Century Gothic" w:hAnsi="Century Gothic"/>
          <w:sz w:val="24"/>
          <w:szCs w:val="24"/>
        </w:rPr>
      </w:pPr>
      <w:r w:rsidRPr="00E96843">
        <w:rPr>
          <w:rFonts w:ascii="Century Gothic" w:hAnsi="Century Gothic"/>
          <w:sz w:val="24"/>
          <w:szCs w:val="24"/>
        </w:rPr>
        <w:t xml:space="preserve">To understand the impact of mental illness in a family, it is critical to examine if a </w:t>
      </w:r>
      <w:r w:rsidRPr="00631AC0">
        <w:rPr>
          <w:rFonts w:ascii="Century Gothic" w:hAnsi="Century Gothic"/>
          <w:b/>
          <w:bCs/>
          <w:sz w:val="24"/>
          <w:szCs w:val="24"/>
        </w:rPr>
        <w:t>parent’s level of functioning is sufficient to keep a child safe, and whether another competent adult is present in the home</w:t>
      </w:r>
      <w:r w:rsidRPr="00E96843">
        <w:rPr>
          <w:rFonts w:ascii="Century Gothic" w:hAnsi="Century Gothic"/>
          <w:sz w:val="24"/>
          <w:szCs w:val="24"/>
        </w:rPr>
        <w:t>. A person’s level of functioning is the result of many factors; not all are related to mental illness. It is important to distinguish between mental illness and other kinds of limitations. For example, many adults have limited intellectual abilities or specific learning disabilities. These limitations range in severity. By looking beyond the diagnosis, to level of functionality, you can make recommendations to remedy the problems that caused family involvement in the child protective services system.</w:t>
      </w:r>
    </w:p>
    <w:p w:rsidR="002B325A" w:rsidP="00835E04" w:rsidRDefault="002B325A" w14:paraId="7052A343" w14:textId="77777777">
      <w:pPr>
        <w:rPr>
          <w:rFonts w:ascii="Century Gothic" w:hAnsi="Century Gothic"/>
          <w:color w:val="FF0000"/>
          <w:sz w:val="24"/>
          <w:szCs w:val="24"/>
        </w:rPr>
      </w:pPr>
    </w:p>
    <w:p w:rsidR="002B325A" w:rsidP="00835E04" w:rsidRDefault="002B325A" w14:paraId="2EC4FCC7" w14:textId="77777777">
      <w:pPr>
        <w:rPr>
          <w:rFonts w:ascii="Century Gothic" w:hAnsi="Century Gothic"/>
          <w:color w:val="FF0000"/>
          <w:sz w:val="24"/>
          <w:szCs w:val="24"/>
        </w:rPr>
      </w:pPr>
    </w:p>
    <w:p w:rsidRPr="00192C46" w:rsidR="00835E04" w:rsidP="00835E04" w:rsidRDefault="00835E04" w14:paraId="4FCF57C4" w14:textId="2D4E454A">
      <w:pPr>
        <w:rPr>
          <w:rFonts w:ascii="Century Gothic" w:hAnsi="Century Gothic"/>
          <w:color w:val="FF0000"/>
          <w:sz w:val="24"/>
          <w:szCs w:val="24"/>
        </w:rPr>
      </w:pPr>
      <w:r w:rsidRPr="00192C46">
        <w:rPr>
          <w:rFonts w:ascii="Century Gothic" w:hAnsi="Century Gothic"/>
          <w:color w:val="FF0000"/>
          <w:sz w:val="24"/>
          <w:szCs w:val="24"/>
        </w:rPr>
        <w:lastRenderedPageBreak/>
        <w:t>ASSESSMENT</w:t>
      </w:r>
    </w:p>
    <w:p w:rsidR="00835E04" w:rsidP="00835E04" w:rsidRDefault="00835E04" w14:paraId="6066E187" w14:textId="77777777">
      <w:pPr>
        <w:rPr>
          <w:rFonts w:ascii="Century Gothic" w:hAnsi="Century Gothic"/>
          <w:sz w:val="24"/>
          <w:szCs w:val="24"/>
        </w:rPr>
      </w:pPr>
      <w:r w:rsidRPr="00192C46">
        <w:rPr>
          <w:rFonts w:ascii="Century Gothic" w:hAnsi="Century Gothic"/>
          <w:sz w:val="24"/>
          <w:szCs w:val="24"/>
        </w:rPr>
        <w:t xml:space="preserve">It is not your task to diagnose mental illness. However, it is important to be aware of warning signs or indicators that may affect the health or safety of the child so that you can alert the </w:t>
      </w:r>
      <w:r>
        <w:rPr>
          <w:rFonts w:ascii="Century Gothic" w:hAnsi="Century Gothic"/>
          <w:sz w:val="24"/>
          <w:szCs w:val="24"/>
        </w:rPr>
        <w:t>DCS</w:t>
      </w:r>
      <w:r w:rsidRPr="00192C46">
        <w:rPr>
          <w:rFonts w:ascii="Century Gothic" w:hAnsi="Century Gothic"/>
          <w:sz w:val="24"/>
          <w:szCs w:val="24"/>
        </w:rPr>
        <w:t xml:space="preserve"> caseworker about your concerns. </w:t>
      </w:r>
    </w:p>
    <w:p w:rsidR="00835E04" w:rsidP="00835E04" w:rsidRDefault="00835E04" w14:paraId="65E6E463" w14:textId="77777777">
      <w:pPr>
        <w:rPr>
          <w:rFonts w:ascii="Century Gothic" w:hAnsi="Century Gothic"/>
          <w:sz w:val="24"/>
          <w:szCs w:val="24"/>
        </w:rPr>
      </w:pPr>
      <w:r w:rsidRPr="00192C46">
        <w:rPr>
          <w:rFonts w:ascii="Century Gothic" w:hAnsi="Century Gothic"/>
          <w:sz w:val="24"/>
          <w:szCs w:val="24"/>
        </w:rPr>
        <w:t xml:space="preserve">The following are some indicators that may point to the need for professional assessment: </w:t>
      </w:r>
    </w:p>
    <w:p w:rsidRPr="00192C46" w:rsidR="00835E04" w:rsidP="00835E04" w:rsidRDefault="00835E04" w14:paraId="65D49CD4" w14:textId="77777777">
      <w:pPr>
        <w:pStyle w:val="ListParagraph"/>
        <w:numPr>
          <w:ilvl w:val="0"/>
          <w:numId w:val="29"/>
        </w:numPr>
        <w:rPr>
          <w:rFonts w:ascii="Century Gothic" w:hAnsi="Century Gothic"/>
          <w:sz w:val="24"/>
          <w:szCs w:val="24"/>
        </w:rPr>
      </w:pPr>
      <w:r w:rsidRPr="004671CB">
        <w:rPr>
          <w:rFonts w:ascii="Century Gothic" w:hAnsi="Century Gothic"/>
          <w:b/>
          <w:bCs/>
          <w:sz w:val="24"/>
          <w:szCs w:val="24"/>
        </w:rPr>
        <w:t>Social withdrawal:</w:t>
      </w:r>
      <w:r w:rsidRPr="00192C46">
        <w:rPr>
          <w:rFonts w:ascii="Century Gothic" w:hAnsi="Century Gothic"/>
          <w:sz w:val="24"/>
          <w:szCs w:val="24"/>
        </w:rPr>
        <w:t xml:space="preserve"> “Sitting and doing nothing”; friendlessness (including abnormal self-centeredness or preoccupation with self); dropping out of activities; decline in academic, vocational, or athletic performance </w:t>
      </w:r>
    </w:p>
    <w:p w:rsidRPr="00192C46" w:rsidR="00835E04" w:rsidP="00835E04" w:rsidRDefault="00835E04" w14:paraId="28915C51" w14:textId="77777777">
      <w:pPr>
        <w:pStyle w:val="ListParagraph"/>
        <w:numPr>
          <w:ilvl w:val="0"/>
          <w:numId w:val="29"/>
        </w:numPr>
        <w:rPr>
          <w:rFonts w:ascii="Century Gothic" w:hAnsi="Century Gothic"/>
          <w:sz w:val="24"/>
          <w:szCs w:val="24"/>
        </w:rPr>
      </w:pPr>
      <w:r w:rsidRPr="004671CB">
        <w:rPr>
          <w:rFonts w:ascii="Century Gothic" w:hAnsi="Century Gothic"/>
          <w:b/>
          <w:bCs/>
          <w:sz w:val="24"/>
          <w:szCs w:val="24"/>
        </w:rPr>
        <w:t>Depression:</w:t>
      </w:r>
      <w:r w:rsidRPr="00192C46">
        <w:rPr>
          <w:rFonts w:ascii="Century Gothic" w:hAnsi="Century Gothic"/>
          <w:sz w:val="24"/>
          <w:szCs w:val="24"/>
        </w:rPr>
        <w:t xml:space="preserve"> Loss of interest in once pleasurable activities, expressions of hopelessness or apathy; excessive fatigue and sleepiness or inability to sleep; changes in appetite and motivation; pessimism; thinking or talking about suicide; a growing inability to cope with problems and daily activities </w:t>
      </w:r>
    </w:p>
    <w:p w:rsidRPr="00192C46" w:rsidR="00835E04" w:rsidP="00835E04" w:rsidRDefault="003F69FC" w14:paraId="6B8F4718" w14:textId="14F5AE8F">
      <w:pPr>
        <w:pStyle w:val="ListParagraph"/>
        <w:numPr>
          <w:ilvl w:val="0"/>
          <w:numId w:val="29"/>
        </w:numPr>
        <w:rPr>
          <w:rFonts w:ascii="Century Gothic" w:hAnsi="Century Gothic"/>
          <w:sz w:val="24"/>
          <w:szCs w:val="24"/>
        </w:rPr>
      </w:pPr>
      <w:r>
        <w:rPr>
          <w:rFonts w:ascii="Century Gothic" w:hAnsi="Century Gothic"/>
          <w:b/>
          <w:bCs/>
          <w:sz w:val="24"/>
          <w:szCs w:val="24"/>
        </w:rPr>
        <w:t>Changes in Communication &amp; Thinking</w:t>
      </w:r>
      <w:r w:rsidRPr="004671CB" w:rsidR="00835E04">
        <w:rPr>
          <w:rFonts w:ascii="Century Gothic" w:hAnsi="Century Gothic"/>
          <w:b/>
          <w:bCs/>
          <w:sz w:val="24"/>
          <w:szCs w:val="24"/>
        </w:rPr>
        <w:t>:</w:t>
      </w:r>
      <w:r w:rsidRPr="00192C46" w:rsidR="00835E04">
        <w:rPr>
          <w:rFonts w:ascii="Century Gothic" w:hAnsi="Century Gothic"/>
          <w:sz w:val="24"/>
          <w:szCs w:val="24"/>
        </w:rPr>
        <w:t xml:space="preserve"> Confused thinking; strange or grandiose ideas; an inability to concentrate or cope with minor problems; irrational statements; peculiar use of words; excessive fears or suspicions </w:t>
      </w:r>
    </w:p>
    <w:p w:rsidRPr="00192C46" w:rsidR="00835E04" w:rsidP="00835E04" w:rsidRDefault="00835E04" w14:paraId="72A76258" w14:textId="77777777">
      <w:pPr>
        <w:pStyle w:val="ListParagraph"/>
        <w:numPr>
          <w:ilvl w:val="0"/>
          <w:numId w:val="29"/>
        </w:numPr>
        <w:rPr>
          <w:rFonts w:ascii="Century Gothic" w:hAnsi="Century Gothic"/>
          <w:sz w:val="24"/>
          <w:szCs w:val="24"/>
        </w:rPr>
      </w:pPr>
      <w:r w:rsidRPr="004671CB">
        <w:rPr>
          <w:rFonts w:ascii="Century Gothic" w:hAnsi="Century Gothic"/>
          <w:b/>
          <w:bCs/>
          <w:sz w:val="24"/>
          <w:szCs w:val="24"/>
        </w:rPr>
        <w:t>Expression of feeling disproportionate to circumstances:</w:t>
      </w:r>
      <w:r w:rsidRPr="00192C46">
        <w:rPr>
          <w:rFonts w:ascii="Century Gothic" w:hAnsi="Century Gothic"/>
          <w:sz w:val="24"/>
          <w:szCs w:val="24"/>
        </w:rPr>
        <w:t xml:space="preserve"> Indifference even in important situations; inability to cry or excessive crying; inability to express joy; inappropriate laughter; anger and hostility out of proportion to the precipitating event </w:t>
      </w:r>
    </w:p>
    <w:p w:rsidRPr="00192C46" w:rsidR="00835E04" w:rsidP="00835E04" w:rsidRDefault="00835E04" w14:paraId="1A74C946" w14:textId="77777777">
      <w:pPr>
        <w:pStyle w:val="ListParagraph"/>
        <w:numPr>
          <w:ilvl w:val="0"/>
          <w:numId w:val="29"/>
        </w:numPr>
        <w:rPr>
          <w:rFonts w:ascii="Century Gothic" w:hAnsi="Century Gothic"/>
          <w:sz w:val="24"/>
          <w:szCs w:val="24"/>
        </w:rPr>
      </w:pPr>
      <w:r w:rsidRPr="004671CB">
        <w:rPr>
          <w:rFonts w:ascii="Century Gothic" w:hAnsi="Century Gothic"/>
          <w:b/>
          <w:bCs/>
          <w:sz w:val="24"/>
          <w:szCs w:val="24"/>
        </w:rPr>
        <w:t>Behavior changes:</w:t>
      </w:r>
      <w:r w:rsidRPr="00192C46">
        <w:rPr>
          <w:rFonts w:ascii="Century Gothic" w:hAnsi="Century Gothic"/>
          <w:sz w:val="24"/>
          <w:szCs w:val="24"/>
        </w:rPr>
        <w:t xml:space="preserve"> Hyperactivity, inactivity or alternating between the two; deterioration in personal hygiene; noticeable and rapid weight loss; changes in personality; drug or alcohol abuse; forgetfulness and loss of valuable possessions; bizarre behavior (such as skipping, staring or strange posturing); increased absenteeism from work or school.</w:t>
      </w:r>
    </w:p>
    <w:p w:rsidR="00835E04" w:rsidP="00835E04" w:rsidRDefault="00835E04" w14:paraId="0D5A4D49" w14:textId="77777777">
      <w:pPr>
        <w:rPr>
          <w:rFonts w:ascii="Century Gothic" w:hAnsi="Century Gothic"/>
          <w:color w:val="FF0000"/>
          <w:sz w:val="24"/>
          <w:szCs w:val="24"/>
        </w:rPr>
      </w:pPr>
    </w:p>
    <w:p w:rsidRPr="00322AC8" w:rsidR="00835E04" w:rsidP="00835E04" w:rsidRDefault="00835E04" w14:paraId="5C53AE9A" w14:textId="77777777">
      <w:pPr>
        <w:rPr>
          <w:rFonts w:ascii="Century Gothic" w:hAnsi="Century Gothic"/>
          <w:color w:val="FF0000"/>
          <w:sz w:val="24"/>
          <w:szCs w:val="24"/>
        </w:rPr>
      </w:pPr>
      <w:r w:rsidRPr="00322AC8">
        <w:rPr>
          <w:rFonts w:ascii="Century Gothic" w:hAnsi="Century Gothic"/>
          <w:color w:val="FF0000"/>
          <w:sz w:val="24"/>
          <w:szCs w:val="24"/>
        </w:rPr>
        <w:t>TREATMENT</w:t>
      </w:r>
    </w:p>
    <w:p w:rsidRPr="00B31CDE" w:rsidR="00835E04" w:rsidP="00835E04" w:rsidRDefault="00835E04" w14:paraId="115E35EC" w14:textId="77777777">
      <w:pPr>
        <w:rPr>
          <w:rFonts w:ascii="Century Gothic" w:hAnsi="Century Gothic"/>
          <w:sz w:val="24"/>
          <w:szCs w:val="24"/>
        </w:rPr>
      </w:pPr>
      <w:r w:rsidRPr="00192C46">
        <w:rPr>
          <w:rFonts w:ascii="Century Gothic" w:hAnsi="Century Gothic"/>
          <w:sz w:val="24"/>
          <w:szCs w:val="24"/>
        </w:rPr>
        <w:t xml:space="preserve">Availability of mental health treatment varies, and its effectiveness depends on a variety of factors. Treatment options can include medication, counseling or therapy, social support, and education. A well-designed treatment plan takes individual differences into account. </w:t>
      </w:r>
    </w:p>
    <w:p w:rsidR="00835E04" w:rsidP="00835E04" w:rsidRDefault="00835E04" w14:paraId="66474864" w14:textId="77777777">
      <w:pPr>
        <w:rPr>
          <w:rFonts w:ascii="Century Gothic" w:hAnsi="Century Gothic"/>
          <w:color w:val="FF0000"/>
          <w:sz w:val="24"/>
          <w:szCs w:val="24"/>
        </w:rPr>
      </w:pPr>
    </w:p>
    <w:p w:rsidRPr="00322AC8" w:rsidR="00835E04" w:rsidP="00835E04" w:rsidRDefault="00835E04" w14:paraId="57B1243B" w14:textId="77777777">
      <w:pPr>
        <w:rPr>
          <w:rFonts w:ascii="Century Gothic" w:hAnsi="Century Gothic"/>
          <w:color w:val="FF0000"/>
          <w:sz w:val="24"/>
          <w:szCs w:val="24"/>
        </w:rPr>
      </w:pPr>
      <w:r w:rsidRPr="00322AC8">
        <w:rPr>
          <w:rFonts w:ascii="Century Gothic" w:hAnsi="Century Gothic"/>
          <w:color w:val="FF0000"/>
          <w:sz w:val="24"/>
          <w:szCs w:val="24"/>
        </w:rPr>
        <w:t>CULTURAL CONSIDERATIONS</w:t>
      </w:r>
    </w:p>
    <w:p w:rsidR="00835E04" w:rsidP="00835E04" w:rsidRDefault="00835E04" w14:paraId="41C7C798" w14:textId="77777777">
      <w:pPr>
        <w:rPr>
          <w:rFonts w:ascii="Century Gothic" w:hAnsi="Century Gothic"/>
          <w:sz w:val="24"/>
          <w:szCs w:val="24"/>
        </w:rPr>
      </w:pPr>
      <w:r w:rsidRPr="00192C46">
        <w:rPr>
          <w:rFonts w:ascii="Century Gothic" w:hAnsi="Century Gothic"/>
          <w:sz w:val="24"/>
          <w:szCs w:val="24"/>
        </w:rPr>
        <w:t xml:space="preserve">Different cultural communities perceive mental health conditions differently. Cultural background can affect whether people seek help, what kind of help </w:t>
      </w:r>
      <w:r w:rsidRPr="00192C46">
        <w:rPr>
          <w:rFonts w:ascii="Century Gothic" w:hAnsi="Century Gothic"/>
          <w:sz w:val="24"/>
          <w:szCs w:val="24"/>
        </w:rPr>
        <w:lastRenderedPageBreak/>
        <w:t>they turn to, their ways of coping, the kinds of treatment that work and the barriers to receiving effective care. It’s crucial that professionals take culture into account when evaluating mental illness and providing treatment options</w:t>
      </w:r>
      <w:r>
        <w:rPr>
          <w:rFonts w:ascii="Century Gothic" w:hAnsi="Century Gothic"/>
          <w:sz w:val="24"/>
          <w:szCs w:val="24"/>
        </w:rPr>
        <w:t>.</w:t>
      </w:r>
    </w:p>
    <w:p w:rsidRPr="00AF381E" w:rsidR="00835E04" w:rsidP="00835E04" w:rsidRDefault="00835E04" w14:paraId="2840FC18" w14:textId="77777777">
      <w:pPr>
        <w:rPr>
          <w:rFonts w:ascii="Century Gothic" w:hAnsi="Century Gothic"/>
          <w:color w:val="FF0000"/>
          <w:sz w:val="24"/>
          <w:szCs w:val="24"/>
        </w:rPr>
      </w:pPr>
      <w:r w:rsidRPr="00AF381E">
        <w:rPr>
          <w:rFonts w:ascii="Century Gothic" w:hAnsi="Century Gothic"/>
          <w:color w:val="FF0000"/>
          <w:sz w:val="24"/>
          <w:szCs w:val="24"/>
        </w:rPr>
        <w:t>WHAT A CASA VOLUNTEER CAN DO</w:t>
      </w:r>
    </w:p>
    <w:p w:rsidRPr="00AF381E" w:rsidR="00835E04" w:rsidP="00835E04" w:rsidRDefault="00835E04" w14:paraId="6013F172" w14:textId="77777777">
      <w:pPr>
        <w:pStyle w:val="ListParagraph"/>
        <w:numPr>
          <w:ilvl w:val="0"/>
          <w:numId w:val="30"/>
        </w:numPr>
        <w:rPr>
          <w:rFonts w:ascii="Century Gothic" w:hAnsi="Century Gothic"/>
          <w:sz w:val="24"/>
          <w:szCs w:val="24"/>
        </w:rPr>
      </w:pPr>
      <w:r w:rsidRPr="00AF381E">
        <w:rPr>
          <w:rFonts w:ascii="Century Gothic" w:hAnsi="Century Gothic"/>
          <w:sz w:val="24"/>
          <w:szCs w:val="24"/>
        </w:rPr>
        <w:t xml:space="preserve">When you’re concerned that a mental illness has gone undiagnosed, you can recommend a mental health assessment of a parent or child. </w:t>
      </w:r>
    </w:p>
    <w:p w:rsidRPr="00AF381E" w:rsidR="00835E04" w:rsidP="00835E04" w:rsidRDefault="00835E04" w14:paraId="78227C40" w14:textId="14F1F24A">
      <w:pPr>
        <w:pStyle w:val="ListParagraph"/>
        <w:numPr>
          <w:ilvl w:val="0"/>
          <w:numId w:val="30"/>
        </w:numPr>
        <w:rPr>
          <w:rFonts w:ascii="Century Gothic" w:hAnsi="Century Gothic"/>
          <w:sz w:val="24"/>
          <w:szCs w:val="24"/>
        </w:rPr>
      </w:pPr>
      <w:r w:rsidRPr="00AF381E">
        <w:rPr>
          <w:rFonts w:ascii="Century Gothic" w:hAnsi="Century Gothic"/>
          <w:sz w:val="24"/>
          <w:szCs w:val="24"/>
        </w:rPr>
        <w:t>You may request consultations with a parent’s or child’s mental health care provider</w:t>
      </w:r>
      <w:r w:rsidR="00B04174">
        <w:rPr>
          <w:rFonts w:ascii="Century Gothic" w:hAnsi="Century Gothic"/>
          <w:sz w:val="24"/>
          <w:szCs w:val="24"/>
        </w:rPr>
        <w:t xml:space="preserve"> or review documents from the provider. </w:t>
      </w:r>
    </w:p>
    <w:p w:rsidRPr="00AF381E" w:rsidR="00835E04" w:rsidP="00835E04" w:rsidRDefault="00835E04" w14:paraId="5E059B49" w14:textId="77777777">
      <w:pPr>
        <w:pStyle w:val="ListParagraph"/>
        <w:numPr>
          <w:ilvl w:val="0"/>
          <w:numId w:val="30"/>
        </w:numPr>
        <w:rPr>
          <w:rFonts w:ascii="Century Gothic" w:hAnsi="Century Gothic"/>
          <w:sz w:val="24"/>
          <w:szCs w:val="24"/>
        </w:rPr>
      </w:pPr>
      <w:r w:rsidRPr="00AF381E">
        <w:rPr>
          <w:rFonts w:ascii="Century Gothic" w:hAnsi="Century Gothic"/>
          <w:sz w:val="24"/>
          <w:szCs w:val="24"/>
        </w:rPr>
        <w:t xml:space="preserve">When you encounter resistance to a label, diagnosis, or treatment, you can become aware of ethnic or cultural considerations. The standards for research and definitions of health, illness and treatment have historically derived from a white, middle-class perspective. </w:t>
      </w:r>
    </w:p>
    <w:p w:rsidRPr="00AF381E" w:rsidR="00835E04" w:rsidP="00835E04" w:rsidRDefault="00835E04" w14:paraId="18231910" w14:textId="77777777">
      <w:pPr>
        <w:pStyle w:val="ListParagraph"/>
        <w:numPr>
          <w:ilvl w:val="0"/>
          <w:numId w:val="30"/>
        </w:numPr>
        <w:rPr>
          <w:rFonts w:ascii="Century Gothic" w:hAnsi="Century Gothic"/>
          <w:sz w:val="24"/>
          <w:szCs w:val="24"/>
        </w:rPr>
      </w:pPr>
      <w:r w:rsidRPr="00AF381E">
        <w:rPr>
          <w:rFonts w:ascii="Century Gothic" w:hAnsi="Century Gothic"/>
          <w:sz w:val="24"/>
          <w:szCs w:val="24"/>
        </w:rPr>
        <w:t xml:space="preserve">When appropriate, you can ensure that children are provided age- appropriate explanations of their own or their parent’s mental illness diagnosis by a qualified individual. </w:t>
      </w:r>
    </w:p>
    <w:p w:rsidRPr="008564A1" w:rsidR="00835E04" w:rsidP="00835E04" w:rsidRDefault="00835E04" w14:paraId="31A6BA8C" w14:textId="0C246E2B">
      <w:pPr>
        <w:pStyle w:val="ListParagraph"/>
        <w:numPr>
          <w:ilvl w:val="0"/>
          <w:numId w:val="30"/>
        </w:numPr>
        <w:rPr>
          <w:rFonts w:ascii="Century Gothic" w:hAnsi="Century Gothic"/>
          <w:sz w:val="24"/>
          <w:szCs w:val="24"/>
        </w:rPr>
      </w:pPr>
      <w:r w:rsidRPr="00AF381E">
        <w:rPr>
          <w:rFonts w:ascii="Century Gothic" w:hAnsi="Century Gothic"/>
          <w:sz w:val="24"/>
          <w:szCs w:val="24"/>
        </w:rPr>
        <w:t>When appropriate, you can advocate for holistic treatment that considers all aspects of an individual, including mental, spiritual, emotional, and physical, as opposed to one</w:t>
      </w:r>
      <w:r>
        <w:rPr>
          <w:rFonts w:ascii="Century Gothic" w:hAnsi="Century Gothic"/>
          <w:sz w:val="24"/>
          <w:szCs w:val="24"/>
        </w:rPr>
        <w:t xml:space="preserve"> </w:t>
      </w:r>
      <w:r w:rsidRPr="00AF381E">
        <w:rPr>
          <w:rFonts w:ascii="Century Gothic" w:hAnsi="Century Gothic"/>
          <w:sz w:val="24"/>
          <w:szCs w:val="24"/>
        </w:rPr>
        <w:t xml:space="preserve">dimensional treatment. </w:t>
      </w:r>
    </w:p>
    <w:p w:rsidR="008564A1" w:rsidP="00835E04" w:rsidRDefault="008564A1" w14:paraId="3A2ACFE2" w14:textId="12ABBD9C">
      <w:pPr>
        <w:rPr>
          <w:rFonts w:ascii="Century Gothic" w:hAnsi="Century Gothic"/>
          <w:sz w:val="24"/>
          <w:szCs w:val="24"/>
        </w:rPr>
      </w:pPr>
    </w:p>
    <w:p w:rsidR="00680012" w:rsidP="00973B7B" w:rsidRDefault="00D0533A" w14:paraId="6DC05E41" w14:textId="1968023F">
      <w:pPr>
        <w:rPr>
          <w:rFonts w:ascii="Century Gothic" w:hAnsi="Century Gothic"/>
          <w:sz w:val="24"/>
          <w:szCs w:val="24"/>
        </w:rPr>
      </w:pPr>
      <w:r w:rsidRPr="00D0533A">
        <w:rPr>
          <w:rFonts w:ascii="Century Gothic" w:hAnsi="Century Gothic"/>
          <w:sz w:val="24"/>
          <w:szCs w:val="24"/>
        </w:rPr>
        <w:t xml:space="preserve">It is helpful to remember that children of parents with abuse/addiction problems still love their parents, even though the parents may have abused or neglected them. </w:t>
      </w:r>
    </w:p>
    <w:p w:rsidR="00CF24D9" w:rsidP="00CF24D9" w:rsidRDefault="00CF24D9" w14:paraId="44B4A3B0" w14:textId="77777777">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A Multimodal Approach </w:t>
      </w:r>
      <w:r>
        <w:rPr>
          <w:rStyle w:val="eop"/>
          <w:rFonts w:cs="Segoe UI" w:eastAsiaTheme="majorEastAsia"/>
        </w:rPr>
        <w:t> </w:t>
      </w:r>
    </w:p>
    <w:p w:rsidRPr="0004330E" w:rsidR="003D2141" w:rsidP="0004330E" w:rsidRDefault="0004330E" w14:paraId="281CE9DF" w14:textId="78F417F6">
      <w:pPr>
        <w:rPr>
          <w:rFonts w:ascii="Century Gothic" w:hAnsi="Century Gothic"/>
          <w:sz w:val="24"/>
          <w:szCs w:val="24"/>
        </w:rPr>
      </w:pPr>
      <w:r w:rsidRPr="00797FA7">
        <w:rPr>
          <w:rFonts w:ascii="Century Gothic" w:hAnsi="Century Gothic"/>
          <w:sz w:val="24"/>
          <w:szCs w:val="24"/>
        </w:rPr>
        <w:t>Managing mental health issues and the symptoms experienced by children and adolescents involves many modalities</w:t>
      </w:r>
      <w:r>
        <w:rPr>
          <w:rFonts w:ascii="Century Gothic" w:hAnsi="Century Gothic"/>
          <w:sz w:val="24"/>
          <w:szCs w:val="24"/>
        </w:rPr>
        <w:t xml:space="preserve"> which may include: </w:t>
      </w:r>
      <w:r w:rsidRPr="00797FA7">
        <w:rPr>
          <w:rFonts w:ascii="Century Gothic" w:hAnsi="Century Gothic"/>
          <w:sz w:val="24"/>
          <w:szCs w:val="24"/>
        </w:rPr>
        <w:t xml:space="preserve">Medication </w:t>
      </w:r>
      <w:r>
        <w:rPr>
          <w:rFonts w:ascii="Century Gothic" w:hAnsi="Century Gothic"/>
          <w:sz w:val="24"/>
          <w:szCs w:val="24"/>
        </w:rPr>
        <w:t xml:space="preserve">treatment, </w:t>
      </w:r>
      <w:r w:rsidRPr="00797FA7">
        <w:rPr>
          <w:rFonts w:ascii="Century Gothic" w:hAnsi="Century Gothic"/>
          <w:sz w:val="24"/>
          <w:szCs w:val="24"/>
        </w:rPr>
        <w:t>Behavior therapy</w:t>
      </w:r>
      <w:r>
        <w:rPr>
          <w:rFonts w:ascii="Century Gothic" w:hAnsi="Century Gothic"/>
          <w:sz w:val="24"/>
          <w:szCs w:val="24"/>
        </w:rPr>
        <w:t xml:space="preserve">, </w:t>
      </w:r>
      <w:r w:rsidRPr="00797FA7">
        <w:rPr>
          <w:rFonts w:ascii="Century Gothic" w:hAnsi="Century Gothic"/>
          <w:sz w:val="24"/>
          <w:szCs w:val="24"/>
        </w:rPr>
        <w:t>Cognitive behavioral therapy</w:t>
      </w:r>
      <w:r>
        <w:rPr>
          <w:rFonts w:ascii="Century Gothic" w:hAnsi="Century Gothic"/>
          <w:sz w:val="24"/>
          <w:szCs w:val="24"/>
        </w:rPr>
        <w:t xml:space="preserve"> (CBT), </w:t>
      </w:r>
      <w:r w:rsidRPr="00797FA7">
        <w:rPr>
          <w:rFonts w:ascii="Century Gothic" w:hAnsi="Century Gothic"/>
          <w:sz w:val="24"/>
          <w:szCs w:val="24"/>
        </w:rPr>
        <w:t>Dialectical behavioral therapy (DBT)</w:t>
      </w:r>
      <w:r>
        <w:rPr>
          <w:rFonts w:ascii="Century Gothic" w:hAnsi="Century Gothic"/>
          <w:sz w:val="24"/>
          <w:szCs w:val="24"/>
        </w:rPr>
        <w:t xml:space="preserve">, </w:t>
      </w:r>
      <w:r w:rsidRPr="00797FA7">
        <w:rPr>
          <w:rFonts w:ascii="Century Gothic" w:hAnsi="Century Gothic"/>
          <w:sz w:val="24"/>
          <w:szCs w:val="24"/>
        </w:rPr>
        <w:t>Trauma focused cognitive behavioral therapy</w:t>
      </w:r>
      <w:r>
        <w:rPr>
          <w:rFonts w:ascii="Century Gothic" w:hAnsi="Century Gothic"/>
          <w:sz w:val="24"/>
          <w:szCs w:val="24"/>
        </w:rPr>
        <w:t xml:space="preserve">, </w:t>
      </w:r>
      <w:r w:rsidRPr="00797FA7">
        <w:rPr>
          <w:rFonts w:ascii="Century Gothic" w:hAnsi="Century Gothic"/>
          <w:sz w:val="24"/>
          <w:szCs w:val="24"/>
        </w:rPr>
        <w:t>Eye movement desensitization and reprocessing</w:t>
      </w:r>
      <w:r>
        <w:rPr>
          <w:rFonts w:ascii="Century Gothic" w:hAnsi="Century Gothic"/>
          <w:sz w:val="24"/>
          <w:szCs w:val="24"/>
        </w:rPr>
        <w:t xml:space="preserve"> (EMDR), </w:t>
      </w:r>
      <w:r w:rsidRPr="00797FA7">
        <w:rPr>
          <w:rFonts w:ascii="Century Gothic" w:hAnsi="Century Gothic"/>
          <w:sz w:val="24"/>
          <w:szCs w:val="24"/>
        </w:rPr>
        <w:t>Play therapy</w:t>
      </w:r>
      <w:r>
        <w:rPr>
          <w:rFonts w:ascii="Century Gothic" w:hAnsi="Century Gothic"/>
          <w:sz w:val="24"/>
          <w:szCs w:val="24"/>
        </w:rPr>
        <w:t xml:space="preserve">, </w:t>
      </w:r>
      <w:r w:rsidRPr="00797FA7">
        <w:rPr>
          <w:rFonts w:ascii="Century Gothic" w:hAnsi="Century Gothic"/>
          <w:sz w:val="24"/>
          <w:szCs w:val="24"/>
        </w:rPr>
        <w:t>Child-parent psychotherapy</w:t>
      </w:r>
      <w:r>
        <w:rPr>
          <w:rFonts w:ascii="Century Gothic" w:hAnsi="Century Gothic"/>
          <w:sz w:val="24"/>
          <w:szCs w:val="24"/>
        </w:rPr>
        <w:t>.</w:t>
      </w:r>
      <w:r w:rsidRPr="00797FA7">
        <w:rPr>
          <w:rFonts w:ascii="Century Gothic" w:hAnsi="Century Gothic"/>
          <w:sz w:val="24"/>
          <w:szCs w:val="24"/>
        </w:rPr>
        <w:t xml:space="preserve"> </w:t>
      </w:r>
    </w:p>
    <w:p w:rsidRPr="00D34603" w:rsidR="00AF2318" w:rsidP="00AF1FF1" w:rsidRDefault="00D34603" w14:paraId="7844DF22" w14:textId="037524B4">
      <w:pPr>
        <w:pStyle w:val="Heading1"/>
        <w:numPr>
          <w:ilvl w:val="0"/>
          <w:numId w:val="10"/>
        </w:numPr>
        <w:rPr>
          <w:sz w:val="24"/>
          <w:szCs w:val="24"/>
        </w:rPr>
      </w:pPr>
      <w:bookmarkStart w:name="_Toc197426003" w:id="2"/>
      <w:r>
        <w:t>Activity 3.</w:t>
      </w:r>
      <w:r w:rsidR="004D31B0">
        <w:t>2</w:t>
      </w:r>
      <w:r>
        <w:t xml:space="preserve"> </w:t>
      </w:r>
      <w:r w:rsidR="003578BC">
        <w:t>Childhood Trauma</w:t>
      </w:r>
      <w:bookmarkEnd w:id="2"/>
    </w:p>
    <w:p w:rsidR="00DA1ED2" w:rsidP="2E9D8EC9" w:rsidRDefault="006568A3" w14:paraId="0531145D" w14:textId="77777777">
      <w:pPr>
        <w:pStyle w:val="NormalWeb"/>
        <w:shd w:val="clear" w:color="auto" w:fill="FFFFFF" w:themeFill="background1"/>
        <w:spacing w:before="0" w:beforeAutospacing="0" w:line="360" w:lineRule="atLeast"/>
        <w:rPr>
          <w:rFonts w:ascii="Century Gothic" w:hAnsi="Century Gothic" w:cs="Segoe UI"/>
          <w:color w:val="212529"/>
        </w:rPr>
      </w:pPr>
      <w:bookmarkStart w:name="_Toc197425936" w:id="3"/>
      <w:bookmarkStart w:name="_Toc197426004" w:id="4"/>
      <w:r w:rsidRPr="2E9D8EC9">
        <w:rPr>
          <w:rStyle w:val="Heading2Char"/>
        </w:rPr>
        <w:t>Part 1:</w:t>
      </w:r>
      <w:bookmarkEnd w:id="3"/>
      <w:bookmarkEnd w:id="4"/>
      <w:r w:rsidRPr="2E9D8EC9">
        <w:rPr>
          <w:rFonts w:ascii="Century Gothic" w:hAnsi="Century Gothic" w:cs="Segoe UI"/>
          <w:color w:val="212529"/>
        </w:rPr>
        <w:t xml:space="preserve"> </w:t>
      </w:r>
      <w:r w:rsidRPr="2E9D8EC9" w:rsidR="00AF1FF1">
        <w:rPr>
          <w:rFonts w:ascii="Century Gothic" w:hAnsi="Century Gothic" w:cs="Segoe UI"/>
          <w:color w:val="212529"/>
        </w:rPr>
        <w:t xml:space="preserve">Read about Child Trauma </w:t>
      </w:r>
    </w:p>
    <w:p w:rsidRPr="00715075" w:rsidR="000E4017" w:rsidP="00DC5265" w:rsidRDefault="007775B1" w14:paraId="46E6F4BF" w14:textId="77777777">
      <w:pPr>
        <w:pStyle w:val="Heading3"/>
        <w:jc w:val="center"/>
        <w:rPr>
          <w:color w:val="auto"/>
          <w:sz w:val="28"/>
          <w:szCs w:val="28"/>
          <w:u w:val="single"/>
        </w:rPr>
      </w:pPr>
      <w:bookmarkStart w:name="_Toc181714792" w:id="5"/>
      <w:bookmarkStart w:name="_Toc193189566" w:id="6"/>
      <w:bookmarkStart w:name="_Toc193189761" w:id="7"/>
      <w:bookmarkStart w:name="_Toc197425937" w:id="8"/>
      <w:bookmarkStart w:name="_Toc197426005" w:id="9"/>
      <w:r w:rsidRPr="2E9D8EC9">
        <w:rPr>
          <w:color w:val="auto"/>
          <w:sz w:val="28"/>
          <w:szCs w:val="28"/>
          <w:u w:val="single"/>
        </w:rPr>
        <w:t>Child Trauma</w:t>
      </w:r>
      <w:bookmarkEnd w:id="5"/>
      <w:bookmarkEnd w:id="6"/>
      <w:bookmarkEnd w:id="7"/>
      <w:bookmarkEnd w:id="8"/>
      <w:bookmarkEnd w:id="9"/>
    </w:p>
    <w:p w:rsidR="007775B1" w:rsidP="00DA1ED2" w:rsidRDefault="007775B1" w14:paraId="25482FBC" w14:textId="77777777">
      <w:pPr>
        <w:pStyle w:val="NormalWeb"/>
        <w:shd w:val="clear" w:color="auto" w:fill="FFFFFF"/>
        <w:spacing w:before="0" w:beforeAutospacing="0" w:line="360" w:lineRule="atLeast"/>
        <w:rPr>
          <w:rFonts w:ascii="Century Gothic" w:hAnsi="Century Gothic" w:cs="Segoe UI"/>
          <w:color w:val="212529"/>
        </w:rPr>
      </w:pPr>
      <w:r w:rsidRPr="007775B1">
        <w:rPr>
          <w:rFonts w:ascii="Century Gothic" w:hAnsi="Century Gothic" w:cs="Segoe UI"/>
          <w:color w:val="212529"/>
        </w:rPr>
        <w:t xml:space="preserve">According to the National Child Traumatic Stress Network, child trauma occurs when a child witnesses or experiences an event that poses a real or perceived threat to the life or well-being of the child or someone close to the child. </w:t>
      </w:r>
    </w:p>
    <w:p w:rsidR="00A86EA8" w:rsidP="00DA1ED2" w:rsidRDefault="00A86EA8" w14:paraId="0D548C4C" w14:textId="77777777">
      <w:pPr>
        <w:pStyle w:val="NormalWeb"/>
        <w:shd w:val="clear" w:color="auto" w:fill="FFFFFF"/>
        <w:spacing w:before="0" w:beforeAutospacing="0" w:line="360" w:lineRule="atLeast"/>
        <w:rPr>
          <w:rFonts w:ascii="Century Gothic" w:hAnsi="Century Gothic" w:cs="Segoe UI"/>
          <w:b/>
          <w:bCs/>
          <w:color w:val="212529"/>
        </w:rPr>
      </w:pPr>
    </w:p>
    <w:p w:rsidRPr="000E4017" w:rsidR="007775B1" w:rsidP="00DA1ED2" w:rsidRDefault="007775B1" w14:paraId="5D5C0BCC" w14:textId="7C52BE1E">
      <w:pPr>
        <w:pStyle w:val="NormalWeb"/>
        <w:shd w:val="clear" w:color="auto" w:fill="FFFFFF"/>
        <w:spacing w:before="0" w:beforeAutospacing="0" w:line="360" w:lineRule="atLeast"/>
        <w:rPr>
          <w:rFonts w:ascii="Century Gothic" w:hAnsi="Century Gothic" w:cs="Segoe UI"/>
          <w:b/>
          <w:bCs/>
          <w:color w:val="212529"/>
        </w:rPr>
      </w:pPr>
      <w:r w:rsidRPr="000E4017">
        <w:rPr>
          <w:rFonts w:ascii="Century Gothic" w:hAnsi="Century Gothic" w:cs="Segoe UI"/>
          <w:b/>
          <w:bCs/>
          <w:color w:val="212529"/>
        </w:rPr>
        <w:t xml:space="preserve">Examples of child trauma could include: </w:t>
      </w:r>
    </w:p>
    <w:p w:rsidR="007775B1" w:rsidP="007775B1" w:rsidRDefault="007775B1" w14:paraId="2F3D7C68" w14:textId="77777777">
      <w:pPr>
        <w:pStyle w:val="NormalWeb"/>
        <w:numPr>
          <w:ilvl w:val="0"/>
          <w:numId w:val="24"/>
        </w:numPr>
        <w:shd w:val="clear" w:color="auto" w:fill="FFFFFF"/>
        <w:spacing w:before="0" w:beforeAutospacing="0" w:line="360" w:lineRule="atLeast"/>
        <w:rPr>
          <w:rFonts w:ascii="Century Gothic" w:hAnsi="Century Gothic" w:cs="Segoe UI"/>
          <w:color w:val="212529"/>
        </w:rPr>
      </w:pPr>
      <w:r w:rsidRPr="007775B1">
        <w:rPr>
          <w:rFonts w:ascii="Century Gothic" w:hAnsi="Century Gothic" w:cs="Segoe UI"/>
          <w:color w:val="212529"/>
        </w:rPr>
        <w:t xml:space="preserve">Witnessing domestic violence </w:t>
      </w:r>
    </w:p>
    <w:p w:rsidR="007775B1" w:rsidP="007775B1" w:rsidRDefault="007775B1" w14:paraId="64DA7FD0" w14:textId="77777777">
      <w:pPr>
        <w:pStyle w:val="NormalWeb"/>
        <w:numPr>
          <w:ilvl w:val="0"/>
          <w:numId w:val="24"/>
        </w:numPr>
        <w:shd w:val="clear" w:color="auto" w:fill="FFFFFF"/>
        <w:spacing w:before="0" w:beforeAutospacing="0" w:line="360" w:lineRule="atLeast"/>
        <w:rPr>
          <w:rFonts w:ascii="Century Gothic" w:hAnsi="Century Gothic" w:cs="Segoe UI"/>
          <w:color w:val="212529"/>
        </w:rPr>
      </w:pPr>
      <w:r w:rsidRPr="007775B1">
        <w:rPr>
          <w:rFonts w:ascii="Century Gothic" w:hAnsi="Century Gothic" w:cs="Segoe UI"/>
          <w:color w:val="212529"/>
        </w:rPr>
        <w:t xml:space="preserve">Being physically or sexually abused </w:t>
      </w:r>
    </w:p>
    <w:p w:rsidR="007775B1" w:rsidP="007775B1" w:rsidRDefault="007775B1" w14:paraId="2D664D31" w14:textId="77777777">
      <w:pPr>
        <w:pStyle w:val="NormalWeb"/>
        <w:numPr>
          <w:ilvl w:val="0"/>
          <w:numId w:val="24"/>
        </w:numPr>
        <w:shd w:val="clear" w:color="auto" w:fill="FFFFFF"/>
        <w:spacing w:before="0" w:beforeAutospacing="0" w:line="360" w:lineRule="atLeast"/>
        <w:rPr>
          <w:rFonts w:ascii="Century Gothic" w:hAnsi="Century Gothic" w:cs="Segoe UI"/>
          <w:color w:val="212529"/>
        </w:rPr>
      </w:pPr>
      <w:r w:rsidRPr="007775B1">
        <w:rPr>
          <w:rFonts w:ascii="Century Gothic" w:hAnsi="Century Gothic" w:cs="Segoe UI"/>
          <w:color w:val="212529"/>
        </w:rPr>
        <w:t xml:space="preserve">The death or loss of a loved one </w:t>
      </w:r>
    </w:p>
    <w:p w:rsidR="007775B1" w:rsidP="007775B1" w:rsidRDefault="007775B1" w14:paraId="48AC2997" w14:textId="77777777">
      <w:pPr>
        <w:pStyle w:val="NormalWeb"/>
        <w:numPr>
          <w:ilvl w:val="0"/>
          <w:numId w:val="24"/>
        </w:numPr>
        <w:shd w:val="clear" w:color="auto" w:fill="FFFFFF"/>
        <w:spacing w:before="0" w:beforeAutospacing="0" w:line="360" w:lineRule="atLeast"/>
        <w:rPr>
          <w:rFonts w:ascii="Century Gothic" w:hAnsi="Century Gothic" w:cs="Segoe UI"/>
          <w:color w:val="212529"/>
        </w:rPr>
      </w:pPr>
      <w:r w:rsidRPr="007775B1">
        <w:rPr>
          <w:rFonts w:ascii="Century Gothic" w:hAnsi="Century Gothic" w:cs="Segoe UI"/>
          <w:color w:val="212529"/>
        </w:rPr>
        <w:t xml:space="preserve">Being in an automobile accident </w:t>
      </w:r>
    </w:p>
    <w:p w:rsidR="007775B1" w:rsidP="007775B1" w:rsidRDefault="007775B1" w14:paraId="0FC46910" w14:textId="77777777">
      <w:pPr>
        <w:pStyle w:val="NormalWeb"/>
        <w:numPr>
          <w:ilvl w:val="0"/>
          <w:numId w:val="24"/>
        </w:numPr>
        <w:shd w:val="clear" w:color="auto" w:fill="FFFFFF"/>
        <w:spacing w:before="0" w:beforeAutospacing="0" w:line="360" w:lineRule="atLeast"/>
        <w:rPr>
          <w:rFonts w:ascii="Century Gothic" w:hAnsi="Century Gothic" w:cs="Segoe UI"/>
          <w:color w:val="212529"/>
        </w:rPr>
      </w:pPr>
      <w:r w:rsidRPr="007775B1">
        <w:rPr>
          <w:rFonts w:ascii="Century Gothic" w:hAnsi="Century Gothic" w:cs="Segoe UI"/>
          <w:color w:val="212529"/>
        </w:rPr>
        <w:t xml:space="preserve">Being present for a life-threatening natural disaster </w:t>
      </w:r>
    </w:p>
    <w:p w:rsidR="007775B1" w:rsidP="00DA1ED2" w:rsidRDefault="007775B1" w14:paraId="7CFF512B" w14:textId="77777777">
      <w:pPr>
        <w:pStyle w:val="NormalWeb"/>
        <w:shd w:val="clear" w:color="auto" w:fill="FFFFFF"/>
        <w:spacing w:before="0" w:beforeAutospacing="0" w:line="360" w:lineRule="atLeast"/>
        <w:rPr>
          <w:rFonts w:ascii="Century Gothic" w:hAnsi="Century Gothic" w:cs="Segoe UI"/>
          <w:color w:val="212529"/>
        </w:rPr>
      </w:pPr>
      <w:r w:rsidRPr="007775B1">
        <w:rPr>
          <w:rFonts w:ascii="Century Gothic" w:hAnsi="Century Gothic" w:cs="Segoe UI"/>
          <w:color w:val="212529"/>
        </w:rPr>
        <w:t>The traumatic event often causes feelings of fear, helplessness or horror in the child, which may be expressed in a variety of ways. Overall, the child isn’t able to cope with the intense feelings and becomes overwhelmed by the event.</w:t>
      </w:r>
    </w:p>
    <w:p w:rsidRPr="000E4017" w:rsidR="000E4017" w:rsidP="00DA1ED2" w:rsidRDefault="000E4017" w14:paraId="69D9CDF6" w14:textId="77777777">
      <w:pPr>
        <w:pStyle w:val="NormalWeb"/>
        <w:shd w:val="clear" w:color="auto" w:fill="FFFFFF"/>
        <w:spacing w:before="0" w:beforeAutospacing="0" w:line="360" w:lineRule="atLeast"/>
        <w:rPr>
          <w:rFonts w:ascii="Century Gothic" w:hAnsi="Century Gothic" w:cs="Segoe UI"/>
          <w:b/>
          <w:bCs/>
          <w:color w:val="FF0000"/>
        </w:rPr>
      </w:pPr>
      <w:r w:rsidRPr="000E4017">
        <w:rPr>
          <w:rFonts w:ascii="Century Gothic" w:hAnsi="Century Gothic" w:cs="Segoe UI"/>
          <w:b/>
          <w:bCs/>
          <w:color w:val="FF0000"/>
        </w:rPr>
        <w:t xml:space="preserve">Types of Trauma </w:t>
      </w:r>
    </w:p>
    <w:p w:rsidR="000E4017" w:rsidP="00DA1ED2" w:rsidRDefault="000E4017" w14:paraId="63BF5392" w14:textId="77777777">
      <w:pPr>
        <w:pStyle w:val="NormalWeb"/>
        <w:shd w:val="clear" w:color="auto" w:fill="FFFFFF"/>
        <w:spacing w:before="0" w:beforeAutospacing="0" w:line="360" w:lineRule="atLeast"/>
        <w:rPr>
          <w:rFonts w:ascii="Century Gothic" w:hAnsi="Century Gothic" w:cs="Segoe UI"/>
          <w:color w:val="212529"/>
        </w:rPr>
      </w:pPr>
      <w:r w:rsidRPr="000E4017">
        <w:rPr>
          <w:rFonts w:ascii="Century Gothic" w:hAnsi="Century Gothic" w:cs="Segoe UI"/>
          <w:color w:val="212529"/>
        </w:rPr>
        <w:t>Trauma may be described in one of four ways. Each describes how often or to what</w:t>
      </w:r>
      <w:r w:rsidR="00AA4B60">
        <w:rPr>
          <w:rFonts w:ascii="Century Gothic" w:hAnsi="Century Gothic" w:cs="Segoe UI"/>
          <w:color w:val="212529"/>
        </w:rPr>
        <w:t xml:space="preserve"> </w:t>
      </w:r>
      <w:r w:rsidRPr="000E4017">
        <w:rPr>
          <w:rFonts w:ascii="Century Gothic" w:hAnsi="Century Gothic" w:cs="Segoe UI"/>
          <w:color w:val="212529"/>
        </w:rPr>
        <w:t xml:space="preserve">level the person experiencing the trauma is affected. </w:t>
      </w:r>
    </w:p>
    <w:p w:rsidR="000E4017" w:rsidP="00DA1ED2" w:rsidRDefault="000E4017" w14:paraId="3DF5F5E2" w14:textId="77777777">
      <w:pPr>
        <w:pStyle w:val="NormalWeb"/>
        <w:shd w:val="clear" w:color="auto" w:fill="FFFFFF"/>
        <w:spacing w:before="0" w:beforeAutospacing="0" w:line="360" w:lineRule="atLeast"/>
        <w:rPr>
          <w:rFonts w:ascii="Century Gothic" w:hAnsi="Century Gothic" w:cs="Segoe UI"/>
          <w:color w:val="212529"/>
        </w:rPr>
      </w:pPr>
      <w:r w:rsidRPr="000E4017">
        <w:rPr>
          <w:rFonts w:ascii="Century Gothic" w:hAnsi="Century Gothic" w:cs="Segoe UI"/>
          <w:b/>
          <w:bCs/>
          <w:color w:val="212529"/>
        </w:rPr>
        <w:t>Acute Trauma:</w:t>
      </w:r>
      <w:r w:rsidRPr="000E4017">
        <w:rPr>
          <w:rFonts w:ascii="Century Gothic" w:hAnsi="Century Gothic" w:cs="Segoe UI"/>
          <w:color w:val="212529"/>
        </w:rPr>
        <w:t xml:space="preserve"> A single incident that is limited in time (e.g., a car accident). The effects may include physical and emotional stress leading to feelings of being overwhelmed. </w:t>
      </w:r>
    </w:p>
    <w:p w:rsidR="000E4017" w:rsidP="00DA1ED2" w:rsidRDefault="000E4017" w14:paraId="1FE6C3E2" w14:textId="77777777">
      <w:pPr>
        <w:pStyle w:val="NormalWeb"/>
        <w:shd w:val="clear" w:color="auto" w:fill="FFFFFF"/>
        <w:spacing w:before="0" w:beforeAutospacing="0" w:line="360" w:lineRule="atLeast"/>
        <w:rPr>
          <w:rFonts w:ascii="Century Gothic" w:hAnsi="Century Gothic" w:cs="Segoe UI"/>
          <w:color w:val="212529"/>
        </w:rPr>
      </w:pPr>
      <w:r w:rsidRPr="000E4017">
        <w:rPr>
          <w:rFonts w:ascii="Century Gothic" w:hAnsi="Century Gothic" w:cs="Segoe UI"/>
          <w:b/>
          <w:bCs/>
          <w:color w:val="212529"/>
        </w:rPr>
        <w:t>Chronic Trauma:</w:t>
      </w:r>
      <w:r w:rsidRPr="000E4017">
        <w:rPr>
          <w:rFonts w:ascii="Century Gothic" w:hAnsi="Century Gothic" w:cs="Segoe UI"/>
          <w:color w:val="212529"/>
        </w:rPr>
        <w:t xml:space="preserve"> Repeated traumatic events (e.g., witnessing recurring domestic violence between parents over several years). Because of the recurring and longstanding nature of chronic trauma, the effects can be cumulative and build up over time. Children at this level are often more vulnerable to everyday stress and have diminished ability to cope. </w:t>
      </w:r>
    </w:p>
    <w:p w:rsidR="000E4017" w:rsidP="00DA1ED2" w:rsidRDefault="000E4017" w14:paraId="72F57457" w14:textId="77777777">
      <w:pPr>
        <w:pStyle w:val="NormalWeb"/>
        <w:shd w:val="clear" w:color="auto" w:fill="FFFFFF"/>
        <w:spacing w:before="0" w:beforeAutospacing="0" w:line="360" w:lineRule="atLeast"/>
        <w:rPr>
          <w:rFonts w:ascii="Century Gothic" w:hAnsi="Century Gothic" w:cs="Segoe UI"/>
          <w:color w:val="212529"/>
        </w:rPr>
      </w:pPr>
      <w:r w:rsidRPr="000E4017">
        <w:rPr>
          <w:rFonts w:ascii="Century Gothic" w:hAnsi="Century Gothic" w:cs="Segoe UI"/>
          <w:b/>
          <w:bCs/>
          <w:color w:val="212529"/>
        </w:rPr>
        <w:t>Complex Trauma:</w:t>
      </w:r>
      <w:r w:rsidRPr="000E4017">
        <w:rPr>
          <w:rFonts w:ascii="Century Gothic" w:hAnsi="Century Gothic" w:cs="Segoe UI"/>
          <w:color w:val="212529"/>
        </w:rPr>
        <w:t xml:space="preserve"> Includes both the exposure to chronic trauma and the lasting impact the trauma has on the child’s well-being. Complex trauma usually begins when a child is very young (under the age of 5) and often is a part of a child’s relationship with a caregiver (e.g., physical abuse by a parent). </w:t>
      </w:r>
    </w:p>
    <w:p w:rsidRPr="007775B1" w:rsidR="000E4017" w:rsidP="00DA1ED2" w:rsidRDefault="000E4017" w14:paraId="4D7D1322" w14:textId="77777777">
      <w:pPr>
        <w:pStyle w:val="NormalWeb"/>
        <w:shd w:val="clear" w:color="auto" w:fill="FFFFFF"/>
        <w:spacing w:before="0" w:beforeAutospacing="0" w:line="360" w:lineRule="atLeast"/>
        <w:rPr>
          <w:rFonts w:ascii="Century Gothic" w:hAnsi="Century Gothic" w:cs="Segoe UI"/>
          <w:color w:val="212529"/>
        </w:rPr>
      </w:pPr>
      <w:r w:rsidRPr="000E4017">
        <w:rPr>
          <w:rFonts w:ascii="Century Gothic" w:hAnsi="Century Gothic" w:cs="Segoe UI"/>
          <w:b/>
          <w:bCs/>
          <w:color w:val="212529"/>
        </w:rPr>
        <w:t>Historical Trauma:</w:t>
      </w:r>
      <w:r w:rsidRPr="000E4017">
        <w:rPr>
          <w:rFonts w:ascii="Century Gothic" w:hAnsi="Century Gothic" w:cs="Segoe UI"/>
          <w:color w:val="212529"/>
        </w:rPr>
        <w:t xml:space="preserve"> A personal or historical event that causes emotional and psychological injury and can be transmitted from one generation to the next (e.g., slavery, forced placement in boarding schools). By the time children are involved in the child protection system, they have often experienced chronic </w:t>
      </w:r>
      <w:r w:rsidRPr="000E4017">
        <w:rPr>
          <w:rFonts w:ascii="Century Gothic" w:hAnsi="Century Gothic" w:cs="Segoe UI"/>
          <w:color w:val="212529"/>
        </w:rPr>
        <w:lastRenderedPageBreak/>
        <w:t>and complex trauma, often at the hands of the people entrusted with their care.</w:t>
      </w:r>
    </w:p>
    <w:p w:rsidRPr="00AA4B60" w:rsidR="00AA4B60" w:rsidP="00DA1ED2" w:rsidRDefault="00AA4B60" w14:paraId="5253DDFC" w14:textId="77777777">
      <w:pPr>
        <w:pStyle w:val="NormalWeb"/>
        <w:shd w:val="clear" w:color="auto" w:fill="FFFFFF"/>
        <w:spacing w:before="0" w:beforeAutospacing="0" w:line="360" w:lineRule="atLeast"/>
        <w:rPr>
          <w:rFonts w:ascii="Century Gothic" w:hAnsi="Century Gothic" w:cs="Segoe UI"/>
          <w:b/>
          <w:bCs/>
          <w:color w:val="FF0000"/>
        </w:rPr>
      </w:pPr>
      <w:r w:rsidRPr="00AA4B60">
        <w:rPr>
          <w:rFonts w:ascii="Century Gothic" w:hAnsi="Century Gothic" w:cs="Segoe UI"/>
          <w:b/>
          <w:bCs/>
          <w:color w:val="FF0000"/>
        </w:rPr>
        <w:t xml:space="preserve">Understanding How Trauma Affects Children </w:t>
      </w:r>
    </w:p>
    <w:p w:rsidR="00AA4B60" w:rsidP="00DA1ED2" w:rsidRDefault="00AA4B60" w14:paraId="7677F631" w14:textId="77777777">
      <w:pPr>
        <w:pStyle w:val="NormalWeb"/>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 xml:space="preserve">Children are affected by traumatic events they’ve witnessed or experienced in numerous ways. Two children may have very different reactions to the same traumatic event. The way a child is affected may depend on any or all of the following: </w:t>
      </w:r>
    </w:p>
    <w:p w:rsidR="00AA4B60" w:rsidP="00AA4B60" w:rsidRDefault="00AA4B60" w14:paraId="732CBA59" w14:textId="77777777">
      <w:pPr>
        <w:pStyle w:val="NormalWeb"/>
        <w:numPr>
          <w:ilvl w:val="0"/>
          <w:numId w:val="25"/>
        </w:numPr>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 xml:space="preserve">The child’s age or developmental stage </w:t>
      </w:r>
    </w:p>
    <w:p w:rsidR="00AA4B60" w:rsidP="00AA4B60" w:rsidRDefault="00AA4B60" w14:paraId="15F5CE9D" w14:textId="77777777">
      <w:pPr>
        <w:pStyle w:val="NormalWeb"/>
        <w:numPr>
          <w:ilvl w:val="0"/>
          <w:numId w:val="25"/>
        </w:numPr>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 xml:space="preserve">The child’s perception of the danger faced </w:t>
      </w:r>
    </w:p>
    <w:p w:rsidR="00AA4B60" w:rsidP="00AA4B60" w:rsidRDefault="00AA4B60" w14:paraId="12040E44" w14:textId="77777777">
      <w:pPr>
        <w:pStyle w:val="NormalWeb"/>
        <w:numPr>
          <w:ilvl w:val="0"/>
          <w:numId w:val="25"/>
        </w:numPr>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 xml:space="preserve">Whether the child was a victim or a witness </w:t>
      </w:r>
    </w:p>
    <w:p w:rsidR="00AA4B60" w:rsidP="00AA4B60" w:rsidRDefault="00AA4B60" w14:paraId="40A40724" w14:textId="77777777">
      <w:pPr>
        <w:pStyle w:val="NormalWeb"/>
        <w:numPr>
          <w:ilvl w:val="0"/>
          <w:numId w:val="25"/>
        </w:numPr>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 xml:space="preserve">The child’s relationship to the victim or perpetrator </w:t>
      </w:r>
    </w:p>
    <w:p w:rsidR="00AA4B60" w:rsidP="00AA4B60" w:rsidRDefault="00AA4B60" w14:paraId="6FB2D202" w14:textId="77777777">
      <w:pPr>
        <w:pStyle w:val="NormalWeb"/>
        <w:numPr>
          <w:ilvl w:val="0"/>
          <w:numId w:val="25"/>
        </w:numPr>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 xml:space="preserve">The child’s past experience with trauma </w:t>
      </w:r>
    </w:p>
    <w:p w:rsidR="00AA4B60" w:rsidP="00AA4B60" w:rsidRDefault="00AA4B60" w14:paraId="3A2F8014" w14:textId="77777777">
      <w:pPr>
        <w:pStyle w:val="NormalWeb"/>
        <w:numPr>
          <w:ilvl w:val="0"/>
          <w:numId w:val="25"/>
        </w:numPr>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 xml:space="preserve">The adversities the child faces following the trauma </w:t>
      </w:r>
    </w:p>
    <w:p w:rsidR="00AA4B60" w:rsidP="00AA4B60" w:rsidRDefault="00AA4B60" w14:paraId="4B5141BA" w14:textId="77777777">
      <w:pPr>
        <w:pStyle w:val="NormalWeb"/>
        <w:numPr>
          <w:ilvl w:val="0"/>
          <w:numId w:val="25"/>
        </w:numPr>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 xml:space="preserve">The presence/availability of adults who can offer help and protection </w:t>
      </w:r>
    </w:p>
    <w:p w:rsidR="00AA4B60" w:rsidP="00DA1ED2" w:rsidRDefault="00AA4B60" w14:paraId="07535AD5" w14:textId="77777777">
      <w:pPr>
        <w:pStyle w:val="NormalWeb"/>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For many children, exposure to traumatic events may have long-term consequences</w:t>
      </w:r>
      <w:r>
        <w:rPr>
          <w:rFonts w:ascii="Century Gothic" w:hAnsi="Century Gothic" w:cs="Segoe UI"/>
          <w:color w:val="212529"/>
        </w:rPr>
        <w:t xml:space="preserve"> </w:t>
      </w:r>
      <w:r w:rsidRPr="00AA4B60">
        <w:rPr>
          <w:rFonts w:ascii="Century Gothic" w:hAnsi="Century Gothic" w:cs="Segoe UI"/>
          <w:color w:val="212529"/>
        </w:rPr>
        <w:t xml:space="preserve">that can affect behavior, school performance, and participation in high-risk behavior, health problems and relationship difficulties. </w:t>
      </w:r>
    </w:p>
    <w:p w:rsidR="00DA1ED2" w:rsidP="00DA1ED2" w:rsidRDefault="00AA4B60" w14:paraId="23D06430" w14:textId="77777777">
      <w:pPr>
        <w:pStyle w:val="NormalWeb"/>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For young children unable to communicate emotions associated with experiencing trauma, the effects may be manifested as physical tension or health complaints.</w:t>
      </w:r>
    </w:p>
    <w:p w:rsidRPr="00AA4B60" w:rsidR="00AA4B60" w:rsidP="00DA1ED2" w:rsidRDefault="00AA4B60" w14:paraId="7D716F9C" w14:textId="77777777">
      <w:pPr>
        <w:pStyle w:val="NormalWeb"/>
        <w:shd w:val="clear" w:color="auto" w:fill="FFFFFF"/>
        <w:spacing w:before="0" w:beforeAutospacing="0" w:line="360" w:lineRule="atLeast"/>
        <w:rPr>
          <w:rFonts w:ascii="Century Gothic" w:hAnsi="Century Gothic" w:cs="Segoe UI"/>
          <w:b/>
          <w:bCs/>
          <w:color w:val="FF0000"/>
        </w:rPr>
      </w:pPr>
      <w:r w:rsidRPr="00AA4B60">
        <w:rPr>
          <w:rFonts w:ascii="Century Gothic" w:hAnsi="Century Gothic" w:cs="Segoe UI"/>
          <w:b/>
          <w:bCs/>
          <w:color w:val="FF0000"/>
        </w:rPr>
        <w:t xml:space="preserve">Cultural Considerations </w:t>
      </w:r>
    </w:p>
    <w:p w:rsidR="00AA4B60" w:rsidP="00DA1ED2" w:rsidRDefault="00AA4B60" w14:paraId="03D3BC32" w14:textId="77777777">
      <w:pPr>
        <w:pStyle w:val="NormalWeb"/>
        <w:shd w:val="clear" w:color="auto" w:fill="FFFFFF"/>
        <w:spacing w:before="0" w:beforeAutospacing="0" w:line="360" w:lineRule="atLeast"/>
        <w:rPr>
          <w:rFonts w:ascii="Century Gothic" w:hAnsi="Century Gothic" w:cs="Segoe UI"/>
          <w:color w:val="212529"/>
        </w:rPr>
      </w:pPr>
      <w:r w:rsidRPr="00AA4B60">
        <w:rPr>
          <w:rFonts w:ascii="Century Gothic" w:hAnsi="Century Gothic" w:cs="Segoe UI"/>
          <w:color w:val="212529"/>
        </w:rPr>
        <w:t>It is important to understand the cultural background of a child when assessing a child’s trauma history. Culture can influence how the trauma is experienced by the child. The way a child or family interprets the meaning of the trauma will influence how they respond to the traumatic stress.</w:t>
      </w:r>
    </w:p>
    <w:p w:rsidRPr="00F557DB" w:rsidR="006568A3" w:rsidP="009E216B" w:rsidRDefault="00F557DB" w14:paraId="6CE77BD7" w14:textId="522ED9D6">
      <w:pPr>
        <w:rPr>
          <w:rFonts w:ascii="Century Gothic" w:hAnsi="Century Gothic"/>
          <w:b/>
          <w:bCs/>
          <w:color w:val="4472C4" w:themeColor="accent1"/>
          <w:sz w:val="24"/>
          <w:szCs w:val="24"/>
        </w:rPr>
      </w:pPr>
      <w:r w:rsidRPr="00F557DB">
        <w:rPr>
          <w:rFonts w:ascii="Century Gothic" w:hAnsi="Century Gothic"/>
          <w:b/>
          <w:bCs/>
          <w:color w:val="4472C4" w:themeColor="accent1"/>
          <w:sz w:val="24"/>
          <w:szCs w:val="24"/>
        </w:rPr>
        <w:t>Optional Reading:</w:t>
      </w:r>
    </w:p>
    <w:p w:rsidR="0064369E" w:rsidP="0064369E" w:rsidRDefault="0064369E" w14:paraId="0786D15C" w14:textId="2BBAFC8F">
      <w:pPr>
        <w:rPr>
          <w:rFonts w:ascii="Century Gothic" w:hAnsi="Century Gothic"/>
          <w:sz w:val="24"/>
          <w:szCs w:val="24"/>
        </w:rPr>
      </w:pPr>
      <w:r w:rsidRPr="2E9D8EC9">
        <w:rPr>
          <w:rFonts w:ascii="Century Gothic" w:hAnsi="Century Gothic"/>
          <w:sz w:val="24"/>
          <w:szCs w:val="24"/>
        </w:rPr>
        <w:t xml:space="preserve">Read the document </w:t>
      </w:r>
      <w:r w:rsidRPr="2E9D8EC9">
        <w:rPr>
          <w:rFonts w:ascii="Century Gothic" w:hAnsi="Century Gothic"/>
          <w:b/>
          <w:bCs/>
          <w:sz w:val="24"/>
          <w:szCs w:val="24"/>
        </w:rPr>
        <w:t>What is Complex Trauma - A Resource Guide for Youth and Those Who Care About Them</w:t>
      </w:r>
      <w:r w:rsidRPr="2E9D8EC9">
        <w:rPr>
          <w:rFonts w:ascii="Century Gothic" w:hAnsi="Century Gothic"/>
          <w:sz w:val="24"/>
          <w:szCs w:val="24"/>
        </w:rPr>
        <w:t xml:space="preserve"> </w:t>
      </w:r>
      <w:r w:rsidRPr="2E9D8EC9" w:rsidR="0061602E">
        <w:rPr>
          <w:rFonts w:ascii="Century Gothic" w:hAnsi="Century Gothic"/>
          <w:sz w:val="24"/>
          <w:szCs w:val="24"/>
        </w:rPr>
        <w:t>below.</w:t>
      </w:r>
    </w:p>
    <w:p w:rsidR="0061602E" w:rsidP="0064369E" w:rsidRDefault="0061602E" w14:paraId="44194C51" w14:textId="19919E70">
      <w:pPr>
        <w:rPr>
          <w:rFonts w:ascii="Century Gothic" w:hAnsi="Century Gothic"/>
          <w:sz w:val="24"/>
          <w:szCs w:val="24"/>
        </w:rPr>
      </w:pPr>
    </w:p>
    <w:p w:rsidR="00164058" w:rsidP="00882F06" w:rsidRDefault="00C51481" w14:paraId="5E61D3FA" w14:textId="0D908CA3">
      <w:r>
        <w:object w:dxaOrig="1267" w:dyaOrig="822" w14:anchorId="50DDE01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3.6pt;height:41.4pt" o:ole="" type="#_x0000_t75">
            <v:imagedata o:title="" r:id="rId17"/>
          </v:shape>
          <o:OLEObject Type="Embed" ProgID="Acrobat.Document.DC" ShapeID="_x0000_i1025" DrawAspect="Icon" ObjectID="_1817121148" r:id="rId18"/>
        </w:object>
      </w:r>
    </w:p>
    <w:p w:rsidR="00CB6028" w:rsidP="00CB6028" w:rsidRDefault="00CB6028" w14:paraId="1E58BB76" w14:textId="77777777">
      <w:pPr>
        <w:pStyle w:val="paragraph"/>
        <w:spacing w:before="0" w:beforeAutospacing="0" w:after="0" w:afterAutospacing="0"/>
        <w:textAlignment w:val="baseline"/>
        <w:rPr>
          <w:rStyle w:val="eop"/>
          <w:rFonts w:cs="Segoe UI" w:eastAsiaTheme="majorEastAsia"/>
        </w:rPr>
      </w:pPr>
      <w:r>
        <w:rPr>
          <w:rStyle w:val="normaltextrun"/>
          <w:rFonts w:ascii="Century Gothic" w:hAnsi="Century Gothic" w:cs="Segoe UI"/>
          <w:b/>
          <w:bCs/>
        </w:rPr>
        <w:t>What a CASA Volunteer Can Do</w:t>
      </w:r>
      <w:r>
        <w:rPr>
          <w:rStyle w:val="normaltextrun"/>
          <w:rFonts w:ascii="Century Gothic" w:hAnsi="Century Gothic" w:cs="Segoe UI"/>
        </w:rPr>
        <w:t> </w:t>
      </w:r>
      <w:r>
        <w:rPr>
          <w:rStyle w:val="eop"/>
          <w:rFonts w:cs="Segoe UI" w:eastAsiaTheme="majorEastAsia"/>
        </w:rPr>
        <w:t> </w:t>
      </w:r>
    </w:p>
    <w:p w:rsidR="00DB27B3" w:rsidP="00CB6028" w:rsidRDefault="00DB27B3" w14:paraId="45217D54" w14:textId="77777777">
      <w:pPr>
        <w:pStyle w:val="paragraph"/>
        <w:spacing w:before="0" w:beforeAutospacing="0" w:after="0" w:afterAutospacing="0"/>
        <w:textAlignment w:val="baseline"/>
        <w:rPr>
          <w:rFonts w:ascii="Segoe UI" w:hAnsi="Segoe UI" w:cs="Segoe UI"/>
          <w:sz w:val="18"/>
          <w:szCs w:val="18"/>
        </w:rPr>
      </w:pPr>
    </w:p>
    <w:p w:rsidR="000C1D10" w:rsidP="00CB6028" w:rsidRDefault="00CB6028" w14:paraId="5AC63879" w14:textId="77777777">
      <w:pPr>
        <w:pStyle w:val="paragraph"/>
        <w:spacing w:before="0" w:beforeAutospacing="0" w:after="0" w:afterAutospacing="0"/>
        <w:textAlignment w:val="baseline"/>
        <w:rPr>
          <w:rStyle w:val="normaltextrun"/>
          <w:rFonts w:ascii="Century Gothic" w:hAnsi="Century Gothic" w:cs="Segoe UI"/>
        </w:rPr>
      </w:pPr>
      <w:r>
        <w:rPr>
          <w:rStyle w:val="normaltextrun"/>
          <w:rFonts w:ascii="Century Gothic" w:hAnsi="Century Gothic" w:cs="Segoe UI"/>
        </w:rPr>
        <w:t xml:space="preserve">Exposure to trauma can have lasting impacts on children, affecting their behavior, worldview and sense of safety. </w:t>
      </w:r>
    </w:p>
    <w:p w:rsidR="00DB27B3" w:rsidP="00CB6028" w:rsidRDefault="00DB27B3" w14:paraId="7CEE30D7" w14:textId="77777777">
      <w:pPr>
        <w:pStyle w:val="paragraph"/>
        <w:spacing w:before="0" w:beforeAutospacing="0" w:after="0" w:afterAutospacing="0"/>
        <w:textAlignment w:val="baseline"/>
        <w:rPr>
          <w:rStyle w:val="normaltextrun"/>
          <w:rFonts w:ascii="Century Gothic" w:hAnsi="Century Gothic" w:cs="Segoe UI"/>
        </w:rPr>
      </w:pPr>
    </w:p>
    <w:p w:rsidR="005C6F96" w:rsidP="00CB6028" w:rsidRDefault="00CB6028" w14:paraId="723B318F" w14:textId="55CC60E2">
      <w:pPr>
        <w:pStyle w:val="paragraph"/>
        <w:spacing w:before="0" w:beforeAutospacing="0" w:after="0" w:afterAutospacing="0"/>
        <w:textAlignment w:val="baseline"/>
        <w:rPr>
          <w:rStyle w:val="normaltextrun"/>
          <w:rFonts w:ascii="Century Gothic" w:hAnsi="Century Gothic" w:cs="Segoe UI"/>
        </w:rPr>
      </w:pPr>
      <w:r>
        <w:rPr>
          <w:rStyle w:val="normaltextrun"/>
          <w:rFonts w:ascii="Century Gothic" w:hAnsi="Century Gothic" w:cs="Segoe UI"/>
        </w:rPr>
        <w:t>In your role as a CASA volunteer, working with children who have experienced trauma</w:t>
      </w:r>
      <w:r w:rsidR="005C6F96">
        <w:rPr>
          <w:rStyle w:val="normaltextrun"/>
          <w:rFonts w:ascii="Century Gothic" w:hAnsi="Century Gothic" w:cs="Segoe UI"/>
        </w:rPr>
        <w:t>:</w:t>
      </w:r>
    </w:p>
    <w:p w:rsidRPr="000C1D10" w:rsidR="000C1D10" w:rsidP="005C6F96" w:rsidRDefault="000C1D10" w14:paraId="743B242F" w14:textId="3F1A1561">
      <w:pPr>
        <w:pStyle w:val="paragraph"/>
        <w:numPr>
          <w:ilvl w:val="0"/>
          <w:numId w:val="25"/>
        </w:numPr>
        <w:spacing w:before="0" w:beforeAutospacing="0" w:after="0" w:afterAutospacing="0"/>
        <w:textAlignment w:val="baseline"/>
        <w:rPr>
          <w:rStyle w:val="normaltextrun"/>
          <w:rFonts w:ascii="Segoe UI" w:hAnsi="Segoe UI" w:cs="Segoe UI"/>
          <w:sz w:val="18"/>
          <w:szCs w:val="18"/>
        </w:rPr>
      </w:pPr>
      <w:r w:rsidRPr="000C1D10">
        <w:rPr>
          <w:rStyle w:val="normaltextrun"/>
          <w:rFonts w:ascii="Century Gothic" w:hAnsi="Century Gothic" w:cs="Segoe UI"/>
          <w:b/>
          <w:bCs/>
        </w:rPr>
        <w:t>T</w:t>
      </w:r>
      <w:r w:rsidRPr="000C1D10" w:rsidR="00CB6028">
        <w:rPr>
          <w:rStyle w:val="normaltextrun"/>
          <w:rFonts w:ascii="Century Gothic" w:hAnsi="Century Gothic" w:cs="Segoe UI"/>
          <w:b/>
          <w:bCs/>
        </w:rPr>
        <w:t>reat them as individuals</w:t>
      </w:r>
      <w:r>
        <w:rPr>
          <w:rStyle w:val="normaltextrun"/>
          <w:rFonts w:ascii="Century Gothic" w:hAnsi="Century Gothic" w:cs="Segoe UI"/>
        </w:rPr>
        <w:t xml:space="preserve"> - </w:t>
      </w:r>
      <w:r w:rsidR="00CB6028">
        <w:rPr>
          <w:rStyle w:val="normaltextrun"/>
          <w:rFonts w:ascii="Century Gothic" w:hAnsi="Century Gothic" w:cs="Segoe UI"/>
        </w:rPr>
        <w:t xml:space="preserve">rather than seeing them as victims of the traumatic event. </w:t>
      </w:r>
    </w:p>
    <w:p w:rsidRPr="000C1D10" w:rsidR="002C1340" w:rsidP="002C1340" w:rsidRDefault="00DB27B3" w14:paraId="6E0B219F" w14:textId="29E4B593">
      <w:pPr>
        <w:pStyle w:val="paragraph"/>
        <w:numPr>
          <w:ilvl w:val="0"/>
          <w:numId w:val="25"/>
        </w:numPr>
        <w:spacing w:before="0" w:beforeAutospacing="0" w:after="0" w:afterAutospacing="0"/>
        <w:textAlignment w:val="baseline"/>
        <w:rPr>
          <w:rStyle w:val="normaltextrun"/>
          <w:rFonts w:ascii="Segoe UI" w:hAnsi="Segoe UI" w:cs="Segoe UI"/>
          <w:sz w:val="18"/>
          <w:szCs w:val="18"/>
        </w:rPr>
      </w:pPr>
      <w:r w:rsidRPr="00DB27B3">
        <w:rPr>
          <w:rStyle w:val="normaltextrun"/>
          <w:rFonts w:ascii="Century Gothic" w:hAnsi="Century Gothic" w:cs="Segoe UI"/>
          <w:b/>
          <w:bCs/>
        </w:rPr>
        <w:t>C</w:t>
      </w:r>
      <w:r w:rsidRPr="00A875BC" w:rsidR="00CB6028">
        <w:rPr>
          <w:rStyle w:val="normaltextrun"/>
          <w:rFonts w:ascii="Century Gothic" w:hAnsi="Century Gothic" w:cs="Segoe UI"/>
          <w:b/>
          <w:bCs/>
        </w:rPr>
        <w:t>onsider their past experiences</w:t>
      </w:r>
      <w:r w:rsidR="002C1340">
        <w:rPr>
          <w:rStyle w:val="normaltextrun"/>
          <w:rFonts w:ascii="Century Gothic" w:hAnsi="Century Gothic" w:cs="Segoe UI"/>
        </w:rPr>
        <w:t xml:space="preserve"> - </w:t>
      </w:r>
      <w:r w:rsidR="00CB6028">
        <w:rPr>
          <w:rStyle w:val="normaltextrun"/>
          <w:rFonts w:ascii="Century Gothic" w:hAnsi="Century Gothic" w:cs="Segoe UI"/>
        </w:rPr>
        <w:t>While your work may initially focus on the event that brought a child into the child welfare system,</w:t>
      </w:r>
      <w:r w:rsidR="002C1340">
        <w:rPr>
          <w:rStyle w:val="normaltextrun"/>
          <w:rFonts w:ascii="Century Gothic" w:hAnsi="Century Gothic" w:cs="Segoe UI"/>
        </w:rPr>
        <w:t xml:space="preserve"> the children you will work with may have long histories of trauma</w:t>
      </w:r>
      <w:r w:rsidR="00606E64">
        <w:rPr>
          <w:rStyle w:val="normaltextrun"/>
          <w:rFonts w:ascii="Century Gothic" w:hAnsi="Century Gothic" w:cs="Segoe UI"/>
        </w:rPr>
        <w:t>.</w:t>
      </w:r>
      <w:r w:rsidR="002C1340">
        <w:rPr>
          <w:rStyle w:val="normaltextrun"/>
          <w:rFonts w:ascii="Century Gothic" w:hAnsi="Century Gothic" w:cs="Segoe UI"/>
        </w:rPr>
        <w:t xml:space="preserve"> </w:t>
      </w:r>
    </w:p>
    <w:p w:rsidRPr="00B962FE" w:rsidR="00DE7EB3" w:rsidP="00B962FE" w:rsidRDefault="00606E64" w14:paraId="3B5E51C8" w14:textId="1F1951AB">
      <w:pPr>
        <w:pStyle w:val="paragraph"/>
        <w:numPr>
          <w:ilvl w:val="0"/>
          <w:numId w:val="25"/>
        </w:numPr>
        <w:spacing w:before="0" w:beforeAutospacing="0" w:after="0" w:afterAutospacing="0"/>
        <w:textAlignment w:val="baseline"/>
        <w:rPr>
          <w:rStyle w:val="normaltextrun"/>
          <w:rFonts w:ascii="Segoe UI" w:hAnsi="Segoe UI" w:cs="Segoe UI"/>
          <w:b/>
          <w:bCs/>
          <w:sz w:val="18"/>
          <w:szCs w:val="18"/>
        </w:rPr>
      </w:pPr>
      <w:r w:rsidRPr="00B962FE">
        <w:rPr>
          <w:rStyle w:val="normaltextrun"/>
          <w:rFonts w:ascii="Century Gothic" w:hAnsi="Century Gothic" w:cs="Segoe UI"/>
          <w:b/>
          <w:bCs/>
        </w:rPr>
        <w:t>R</w:t>
      </w:r>
      <w:r w:rsidRPr="00B962FE" w:rsidR="00CB6028">
        <w:rPr>
          <w:rStyle w:val="normaltextrun"/>
          <w:rFonts w:ascii="Century Gothic" w:hAnsi="Century Gothic" w:cs="Segoe UI"/>
          <w:b/>
          <w:bCs/>
        </w:rPr>
        <w:t>ecommend that the child have a trauma screening</w:t>
      </w:r>
      <w:r w:rsidR="00B962FE">
        <w:rPr>
          <w:rStyle w:val="normaltextrun"/>
          <w:rFonts w:ascii="Century Gothic" w:hAnsi="Century Gothic" w:cs="Segoe UI"/>
          <w:b/>
          <w:bCs/>
        </w:rPr>
        <w:t xml:space="preserve"> - </w:t>
      </w:r>
      <w:r w:rsidRPr="00B962FE" w:rsidR="00CB6028">
        <w:rPr>
          <w:rStyle w:val="normaltextrun"/>
          <w:rFonts w:ascii="Century Gothic" w:hAnsi="Century Gothic" w:cs="Segoe UI"/>
        </w:rPr>
        <w:t xml:space="preserve">Consider that what others are seeing as misbehavior or lack of age-appropriate development may be trauma related. Trauma screenings or assessments are most often completed by therapists or clinicians to screen for a child’s history of exposure to traumatic events and can help all involved </w:t>
      </w:r>
      <w:r w:rsidRPr="00B962FE" w:rsidR="00CB6028">
        <w:rPr>
          <w:rStyle w:val="normaltextrun"/>
          <w:rFonts w:ascii="Century Gothic" w:hAnsi="Century Gothic" w:cs="Segoe UI"/>
          <w:b/>
          <w:bCs/>
        </w:rPr>
        <w:t>understand the child’s behaviors in the context of their life’s experiences.</w:t>
      </w:r>
      <w:r w:rsidRPr="00B962FE" w:rsidR="00CB6028">
        <w:rPr>
          <w:rStyle w:val="normaltextrun"/>
          <w:rFonts w:ascii="Century Gothic" w:hAnsi="Century Gothic" w:cs="Segoe UI"/>
        </w:rPr>
        <w:t xml:space="preserve"> </w:t>
      </w:r>
    </w:p>
    <w:p w:rsidRPr="00243DAB" w:rsidR="00243DAB" w:rsidP="005C6F96" w:rsidRDefault="00CB6028" w14:paraId="6663E275" w14:textId="77777777">
      <w:pPr>
        <w:pStyle w:val="paragraph"/>
        <w:numPr>
          <w:ilvl w:val="0"/>
          <w:numId w:val="25"/>
        </w:numPr>
        <w:spacing w:before="0" w:beforeAutospacing="0" w:after="0" w:afterAutospacing="0"/>
        <w:textAlignment w:val="baseline"/>
        <w:rPr>
          <w:rStyle w:val="normaltextrun"/>
          <w:rFonts w:ascii="Segoe UI" w:hAnsi="Segoe UI" w:cs="Segoe UI"/>
          <w:sz w:val="18"/>
          <w:szCs w:val="18"/>
        </w:rPr>
      </w:pPr>
      <w:r>
        <w:rPr>
          <w:rStyle w:val="normaltextrun"/>
          <w:rFonts w:ascii="Century Gothic" w:hAnsi="Century Gothic" w:cs="Segoe UI"/>
        </w:rPr>
        <w:t xml:space="preserve">You </w:t>
      </w:r>
      <w:r w:rsidR="00DE7EB3">
        <w:rPr>
          <w:rStyle w:val="normaltextrun"/>
          <w:rFonts w:ascii="Century Gothic" w:hAnsi="Century Gothic" w:cs="Segoe UI"/>
        </w:rPr>
        <w:t>should</w:t>
      </w:r>
      <w:r>
        <w:rPr>
          <w:rStyle w:val="normaltextrun"/>
          <w:rFonts w:ascii="Century Gothic" w:hAnsi="Century Gothic" w:cs="Segoe UI"/>
        </w:rPr>
        <w:t xml:space="preserve"> have </w:t>
      </w:r>
      <w:r w:rsidRPr="00243DAB">
        <w:rPr>
          <w:rStyle w:val="normaltextrun"/>
          <w:rFonts w:ascii="Century Gothic" w:hAnsi="Century Gothic" w:cs="Segoe UI"/>
          <w:b/>
          <w:bCs/>
        </w:rPr>
        <w:t>frequent communication with therapists and others</w:t>
      </w:r>
      <w:r>
        <w:rPr>
          <w:rStyle w:val="normaltextrun"/>
          <w:rFonts w:ascii="Century Gothic" w:hAnsi="Century Gothic" w:cs="Segoe UI"/>
        </w:rPr>
        <w:t xml:space="preserve"> involved in the treatment of the child</w:t>
      </w:r>
      <w:r w:rsidR="005E5A2C">
        <w:rPr>
          <w:rStyle w:val="normaltextrun"/>
          <w:rFonts w:ascii="Century Gothic" w:hAnsi="Century Gothic" w:cs="Segoe UI"/>
        </w:rPr>
        <w:t xml:space="preserve"> to gain better understanding.</w:t>
      </w:r>
      <w:r w:rsidR="00243DAB">
        <w:rPr>
          <w:rStyle w:val="normaltextrun"/>
          <w:rFonts w:ascii="Century Gothic" w:hAnsi="Century Gothic" w:cs="Segoe UI"/>
        </w:rPr>
        <w:t xml:space="preserve"> </w:t>
      </w:r>
      <w:r>
        <w:rPr>
          <w:rStyle w:val="normaltextrun"/>
          <w:rFonts w:ascii="Century Gothic" w:hAnsi="Century Gothic" w:cs="Segoe UI"/>
        </w:rPr>
        <w:t xml:space="preserve">However, </w:t>
      </w:r>
      <w:r w:rsidR="00243DAB">
        <w:rPr>
          <w:rStyle w:val="normaltextrun"/>
          <w:rFonts w:ascii="Century Gothic" w:hAnsi="Century Gothic" w:cs="Segoe UI"/>
        </w:rPr>
        <w:t>in your volunteer role, you</w:t>
      </w:r>
      <w:r>
        <w:rPr>
          <w:rStyle w:val="normaltextrun"/>
          <w:rFonts w:ascii="Century Gothic" w:hAnsi="Century Gothic" w:cs="Segoe UI"/>
        </w:rPr>
        <w:t xml:space="preserve"> should not try to provide therapy.</w:t>
      </w:r>
    </w:p>
    <w:p w:rsidR="00CB6028" w:rsidP="005C6F96" w:rsidRDefault="00766674" w14:paraId="4D1C5A1C" w14:textId="071F49E5">
      <w:pPr>
        <w:pStyle w:val="paragraph"/>
        <w:numPr>
          <w:ilvl w:val="0"/>
          <w:numId w:val="25"/>
        </w:numPr>
        <w:spacing w:before="0" w:beforeAutospacing="0" w:after="0" w:afterAutospacing="0"/>
        <w:textAlignment w:val="baseline"/>
        <w:rPr>
          <w:rFonts w:ascii="Segoe UI" w:hAnsi="Segoe UI" w:cs="Segoe UI"/>
          <w:sz w:val="18"/>
          <w:szCs w:val="18"/>
        </w:rPr>
      </w:pPr>
      <w:r w:rsidRPr="00766674">
        <w:rPr>
          <w:rStyle w:val="normaltextrun"/>
          <w:rFonts w:ascii="Century Gothic" w:hAnsi="Century Gothic" w:cs="Segoe UI"/>
          <w:b/>
          <w:bCs/>
        </w:rPr>
        <w:t>Recommend that parents have trauma screenings</w:t>
      </w:r>
      <w:r>
        <w:rPr>
          <w:rStyle w:val="normaltextrun"/>
          <w:rFonts w:ascii="Century Gothic" w:hAnsi="Century Gothic" w:cs="Segoe UI"/>
        </w:rPr>
        <w:t xml:space="preserve"> - </w:t>
      </w:r>
      <w:r w:rsidR="00CB6028">
        <w:rPr>
          <w:rStyle w:val="normaltextrun"/>
          <w:rFonts w:ascii="Century Gothic" w:hAnsi="Century Gothic" w:cs="Segoe UI"/>
        </w:rPr>
        <w:t xml:space="preserve">Parents within the system will often have their own unresolved trauma histories, which may have contributed to their circumstances. It may be appropriate for the </w:t>
      </w:r>
      <w:r w:rsidRPr="00766674" w:rsidR="00CB6028">
        <w:rPr>
          <w:rStyle w:val="normaltextrun"/>
          <w:rFonts w:ascii="Century Gothic" w:hAnsi="Century Gothic" w:cs="Segoe UI"/>
        </w:rPr>
        <w:t>parent to undergo a trauma screening as well.</w:t>
      </w:r>
      <w:r w:rsidRPr="00B53A3B" w:rsidR="00CB6028">
        <w:rPr>
          <w:rStyle w:val="normaltextrun"/>
          <w:rFonts w:ascii="Century Gothic" w:hAnsi="Century Gothic" w:cs="Segoe UI"/>
          <w:b/>
          <w:bCs/>
        </w:rPr>
        <w:t xml:space="preserve"> </w:t>
      </w:r>
      <w:r w:rsidR="00CB6028">
        <w:rPr>
          <w:rStyle w:val="normaltextrun"/>
          <w:rFonts w:ascii="Century Gothic" w:hAnsi="Century Gothic" w:cs="Segoe UI"/>
        </w:rPr>
        <w:t>Viewing the parent’s behaviors and/ or the child’s reactions in the context of their trauma histories is integral to having compassion and understanding.</w:t>
      </w:r>
      <w:r w:rsidR="00CB6028">
        <w:rPr>
          <w:rStyle w:val="eop"/>
          <w:rFonts w:cs="Segoe UI" w:eastAsiaTheme="majorEastAsia"/>
        </w:rPr>
        <w:t> </w:t>
      </w:r>
    </w:p>
    <w:p w:rsidR="00CB6028" w:rsidP="00CB6028" w:rsidRDefault="00CB6028" w14:paraId="53B9BF82"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eastAsiaTheme="majorEastAsia"/>
          <w:sz w:val="22"/>
          <w:szCs w:val="22"/>
        </w:rPr>
        <w:t> </w:t>
      </w:r>
    </w:p>
    <w:p w:rsidR="2158778B" w:rsidP="2158778B" w:rsidRDefault="2158778B" w14:paraId="264CAFD0" w14:textId="5CE3DDBD"/>
    <w:p w:rsidRPr="00164058" w:rsidR="007D1994" w:rsidP="007D1994" w:rsidRDefault="007D1994" w14:paraId="11D2F959" w14:textId="2AAEE0BE">
      <w:pPr>
        <w:pStyle w:val="Heading1"/>
        <w:numPr>
          <w:ilvl w:val="0"/>
          <w:numId w:val="10"/>
        </w:numPr>
        <w:rPr>
          <w:sz w:val="24"/>
          <w:szCs w:val="24"/>
        </w:rPr>
      </w:pPr>
      <w:bookmarkStart w:name="_Toc197426007" w:id="10"/>
      <w:r>
        <w:t>Activity 3.</w:t>
      </w:r>
      <w:r w:rsidR="00D03056">
        <w:t>3</w:t>
      </w:r>
      <w:r>
        <w:t xml:space="preserve"> Adverse Childhood Experiences (ACEs) &amp; Positive Childhood Experiences (PCEs)</w:t>
      </w:r>
      <w:bookmarkEnd w:id="10"/>
    </w:p>
    <w:p w:rsidR="007D1994" w:rsidP="00164058" w:rsidRDefault="007D1994" w14:paraId="3C82BFF3" w14:textId="77777777">
      <w:pPr>
        <w:pStyle w:val="paragraph"/>
        <w:shd w:val="clear" w:color="auto" w:fill="FFFFFF"/>
        <w:spacing w:before="0" w:beforeAutospacing="0" w:after="0"/>
        <w:textAlignment w:val="baseline"/>
        <w:rPr>
          <w:rStyle w:val="eop"/>
          <w:rFonts w:cs="Segoe UI" w:eastAsiaTheme="majorEastAsia"/>
          <w:color w:val="212529"/>
        </w:rPr>
      </w:pPr>
    </w:p>
    <w:p w:rsidRPr="00C978AE" w:rsidR="00A10455" w:rsidP="00A10455" w:rsidRDefault="001E7715" w14:paraId="77707BD1" w14:textId="1F437B17">
      <w:pPr>
        <w:pStyle w:val="paragraph"/>
        <w:shd w:val="clear" w:color="auto" w:fill="FFFFFF"/>
        <w:spacing w:before="0" w:beforeAutospacing="0" w:after="0"/>
        <w:textAlignment w:val="baseline"/>
        <w:rPr>
          <w:color w:val="0563C1" w:themeColor="hyperlink"/>
          <w:sz w:val="22"/>
          <w:szCs w:val="22"/>
          <w:u w:val="single"/>
        </w:rPr>
      </w:pPr>
      <w:r w:rsidRPr="001E7715">
        <w:rPr>
          <w:color w:val="FF0000"/>
          <w:sz w:val="23"/>
          <w:szCs w:val="23"/>
        </w:rPr>
        <w:t>Part 1</w:t>
      </w:r>
      <w:r>
        <w:rPr>
          <w:sz w:val="23"/>
          <w:szCs w:val="23"/>
        </w:rPr>
        <w:t xml:space="preserve">: </w:t>
      </w:r>
      <w:r w:rsidR="00A10455">
        <w:rPr>
          <w:sz w:val="23"/>
          <w:szCs w:val="23"/>
        </w:rPr>
        <w:t>Click on the link below and watch a video on the Adverse Childhood Experiences Study:</w:t>
      </w:r>
    </w:p>
    <w:p w:rsidRPr="00E56D86" w:rsidR="00A10455" w:rsidP="00A10455" w:rsidRDefault="00000000" w14:paraId="314B027A" w14:textId="77777777">
      <w:pPr>
        <w:pStyle w:val="paragraph"/>
        <w:shd w:val="clear" w:color="auto" w:fill="FFFFFF"/>
        <w:spacing w:before="0" w:beforeAutospacing="0" w:after="0"/>
        <w:textAlignment w:val="baseline"/>
        <w:rPr>
          <w:sz w:val="22"/>
          <w:szCs w:val="22"/>
        </w:rPr>
      </w:pPr>
      <w:hyperlink w:history="1" r:id="rId19">
        <w:r w:rsidRPr="00E56D86" w:rsidR="00A10455">
          <w:rPr>
            <w:rStyle w:val="Hyperlink"/>
            <w:sz w:val="22"/>
            <w:szCs w:val="22"/>
          </w:rPr>
          <w:t>ACES Video</w:t>
        </w:r>
      </w:hyperlink>
    </w:p>
    <w:p w:rsidR="00B12E1B" w:rsidP="00164058" w:rsidRDefault="008C507A" w14:paraId="4C7C4E10" w14:textId="1635E369">
      <w:pPr>
        <w:pStyle w:val="paragraph"/>
        <w:shd w:val="clear" w:color="auto" w:fill="FFFFFF"/>
        <w:spacing w:before="0" w:beforeAutospacing="0" w:after="0"/>
        <w:textAlignment w:val="baseline"/>
        <w:rPr>
          <w:rStyle w:val="Hyperlink"/>
          <w:sz w:val="22"/>
          <w:szCs w:val="22"/>
        </w:rPr>
      </w:pPr>
      <w:r w:rsidRPr="008C507A">
        <w:rPr>
          <w:color w:val="FF0000"/>
          <w:sz w:val="23"/>
          <w:szCs w:val="23"/>
        </w:rPr>
        <w:t>Part 2</w:t>
      </w:r>
      <w:r>
        <w:rPr>
          <w:sz w:val="23"/>
          <w:szCs w:val="23"/>
        </w:rPr>
        <w:t xml:space="preserve">: </w:t>
      </w:r>
      <w:r w:rsidR="007D1994">
        <w:rPr>
          <w:sz w:val="23"/>
          <w:szCs w:val="23"/>
        </w:rPr>
        <w:t xml:space="preserve">Click on the </w:t>
      </w:r>
      <w:r w:rsidR="00414A7F">
        <w:rPr>
          <w:sz w:val="23"/>
          <w:szCs w:val="23"/>
        </w:rPr>
        <w:t xml:space="preserve">link </w:t>
      </w:r>
      <w:r w:rsidR="007D1994">
        <w:rPr>
          <w:sz w:val="23"/>
          <w:szCs w:val="23"/>
        </w:rPr>
        <w:t xml:space="preserve">below and review the information on Positive Childhood Experiences: </w:t>
      </w:r>
    </w:p>
    <w:p w:rsidRPr="00C223D6" w:rsidR="00C223D6" w:rsidP="00164058" w:rsidRDefault="00C223D6" w14:paraId="049DFE99" w14:textId="33598649">
      <w:pPr>
        <w:pStyle w:val="paragraph"/>
        <w:shd w:val="clear" w:color="auto" w:fill="FFFFFF"/>
        <w:spacing w:before="0" w:beforeAutospacing="0" w:after="0"/>
        <w:textAlignment w:val="baseline"/>
        <w:rPr>
          <w:sz w:val="22"/>
          <w:szCs w:val="22"/>
        </w:rPr>
      </w:pPr>
      <w:r>
        <w:rPr>
          <w:noProof/>
          <w:sz w:val="22"/>
          <w:szCs w:val="22"/>
        </w:rPr>
        <w:lastRenderedPageBreak/>
        <w:drawing>
          <wp:inline distT="0" distB="0" distL="0" distR="0" wp14:anchorId="0C8174EA" wp14:editId="50A8B8E3">
            <wp:extent cx="3291840" cy="8229600"/>
            <wp:effectExtent l="0" t="0" r="3810" b="0"/>
            <wp:docPr id="2" name="Picture 2" descr="Tex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3291840" cy="8229600"/>
                    </a:xfrm>
                    <a:prstGeom prst="rect">
                      <a:avLst/>
                    </a:prstGeom>
                  </pic:spPr>
                </pic:pic>
              </a:graphicData>
            </a:graphic>
          </wp:inline>
        </w:drawing>
      </w:r>
    </w:p>
    <w:p w:rsidR="007D1994" w:rsidP="007D1994" w:rsidRDefault="007D1994" w14:paraId="6EE082E0" w14:textId="7B541A3B">
      <w:pPr>
        <w:pStyle w:val="Heading1"/>
        <w:numPr>
          <w:ilvl w:val="0"/>
          <w:numId w:val="10"/>
        </w:numPr>
      </w:pPr>
      <w:bookmarkStart w:name="_Toc197426008" w:id="11"/>
      <w:r>
        <w:lastRenderedPageBreak/>
        <w:t>Activity 3.</w:t>
      </w:r>
      <w:r w:rsidR="00D03056">
        <w:t>4</w:t>
      </w:r>
      <w:r>
        <w:t xml:space="preserve"> </w:t>
      </w:r>
      <w:r w:rsidR="00964F06">
        <w:t>Trauma Informed Principles</w:t>
      </w:r>
      <w:bookmarkEnd w:id="11"/>
    </w:p>
    <w:p w:rsidR="00964F06" w:rsidP="00964F06" w:rsidRDefault="00964F06" w14:paraId="02F95B60" w14:textId="3A3F8F52">
      <w:r>
        <w:t>Click on the link to read the Trauma Informed Principles Guide:</w:t>
      </w:r>
    </w:p>
    <w:p w:rsidRPr="00964F06" w:rsidR="00964F06" w:rsidP="00964F06" w:rsidRDefault="00294F95" w14:paraId="068300B8" w14:textId="68D4E95B">
      <w:r>
        <w:object w:dxaOrig="1508" w:dyaOrig="983" w14:anchorId="4B094916">
          <v:shape id="_x0000_i1026" style="width:75.6pt;height:49.2pt" o:ole="" type="#_x0000_t75">
            <v:imagedata o:title="" r:id="rId22"/>
          </v:shape>
          <o:OLEObject Type="Embed" ProgID="Acrobat.Document.DC" ShapeID="_x0000_i1026" DrawAspect="Icon" ObjectID="_1817121149" r:id="rId23"/>
        </w:object>
      </w:r>
    </w:p>
    <w:p w:rsidR="00964F06" w:rsidP="00964F06" w:rsidRDefault="00964F06" w14:paraId="0AD571D3" w14:textId="2FBF7ECC">
      <w:pPr>
        <w:pStyle w:val="Heading1"/>
        <w:numPr>
          <w:ilvl w:val="0"/>
          <w:numId w:val="10"/>
        </w:numPr>
      </w:pPr>
      <w:bookmarkStart w:name="_Toc197426009" w:id="12"/>
      <w:r>
        <w:t>Activity 3.5 Resilience</w:t>
      </w:r>
      <w:bookmarkEnd w:id="12"/>
    </w:p>
    <w:p w:rsidRPr="008B004A" w:rsidR="008B004A" w:rsidP="008B004A" w:rsidRDefault="008B004A" w14:paraId="20842873" w14:textId="77777777"/>
    <w:p w:rsidRPr="008848E0" w:rsidR="008B004A" w:rsidP="007D1994" w:rsidRDefault="008C507A" w14:paraId="7C0D5DB3" w14:textId="7C609338">
      <w:pPr>
        <w:pStyle w:val="Default"/>
        <w:rPr>
          <w:rFonts w:ascii="Century Gothic" w:hAnsi="Century Gothic"/>
          <w:color w:val="auto"/>
        </w:rPr>
      </w:pPr>
      <w:r w:rsidRPr="008848E0">
        <w:rPr>
          <w:rFonts w:ascii="Century Gothic" w:hAnsi="Century Gothic"/>
          <w:color w:val="FF0000"/>
        </w:rPr>
        <w:t xml:space="preserve">Part 1: </w:t>
      </w:r>
      <w:r w:rsidRPr="008848E0">
        <w:rPr>
          <w:rFonts w:ascii="Century Gothic" w:hAnsi="Century Gothic"/>
          <w:color w:val="auto"/>
        </w:rPr>
        <w:t>C</w:t>
      </w:r>
      <w:r w:rsidRPr="008848E0" w:rsidR="008B004A">
        <w:rPr>
          <w:rFonts w:ascii="Century Gothic" w:hAnsi="Century Gothic"/>
          <w:color w:val="auto"/>
        </w:rPr>
        <w:t xml:space="preserve">lick the link to watch the </w:t>
      </w:r>
      <w:r w:rsidRPr="008848E0" w:rsidR="007C6AD9">
        <w:rPr>
          <w:rFonts w:ascii="Century Gothic" w:hAnsi="Century Gothic"/>
          <w:color w:val="auto"/>
        </w:rPr>
        <w:t>video on resilience</w:t>
      </w:r>
      <w:r w:rsidRPr="008848E0" w:rsidR="008B004A">
        <w:rPr>
          <w:rFonts w:ascii="Century Gothic" w:hAnsi="Century Gothic"/>
          <w:color w:val="auto"/>
        </w:rPr>
        <w:t>:</w:t>
      </w:r>
    </w:p>
    <w:p w:rsidRPr="008848E0" w:rsidR="007C6AD9" w:rsidP="007D1994" w:rsidRDefault="007C6AD9" w14:paraId="3C763582" w14:textId="77777777">
      <w:pPr>
        <w:pStyle w:val="Default"/>
        <w:rPr>
          <w:rFonts w:ascii="Century Gothic" w:hAnsi="Century Gothic"/>
          <w:color w:val="auto"/>
        </w:rPr>
      </w:pPr>
    </w:p>
    <w:p w:rsidRPr="008848E0" w:rsidR="007D1994" w:rsidP="007D1994" w:rsidRDefault="00000000" w14:paraId="2ED9A6CB" w14:textId="1FFCB346">
      <w:pPr>
        <w:pStyle w:val="Default"/>
        <w:rPr>
          <w:rFonts w:ascii="Century Gothic" w:hAnsi="Century Gothic"/>
          <w:color w:val="auto"/>
        </w:rPr>
      </w:pPr>
      <w:hyperlink w:history="1" r:id="rId24">
        <w:r w:rsidRPr="008848E0" w:rsidR="008B004A">
          <w:rPr>
            <w:rStyle w:val="Hyperlink"/>
            <w:rFonts w:ascii="Century Gothic" w:hAnsi="Century Gothic"/>
          </w:rPr>
          <w:t>How Resilience is Built</w:t>
        </w:r>
      </w:hyperlink>
    </w:p>
    <w:p w:rsidRPr="008848E0" w:rsidR="008B004A" w:rsidP="007D1994" w:rsidRDefault="008B004A" w14:paraId="5484C28D" w14:textId="77777777">
      <w:pPr>
        <w:pStyle w:val="Default"/>
        <w:rPr>
          <w:rFonts w:ascii="Century Gothic" w:hAnsi="Century Gothic"/>
          <w:b/>
          <w:bCs/>
          <w:color w:val="FF0000"/>
        </w:rPr>
      </w:pPr>
    </w:p>
    <w:p w:rsidR="00E20E1B" w:rsidP="007D1994" w:rsidRDefault="00E20E1B" w14:paraId="64DFB388" w14:textId="16BE273E">
      <w:pPr>
        <w:pStyle w:val="Default"/>
        <w:rPr>
          <w:rFonts w:ascii="Century Gothic" w:hAnsi="Century Gothic"/>
          <w:b/>
          <w:bCs/>
          <w:color w:val="FF0000"/>
        </w:rPr>
      </w:pPr>
      <w:r w:rsidRPr="00E20E1B">
        <w:rPr>
          <w:rFonts w:ascii="Century Gothic" w:hAnsi="Century Gothic"/>
          <w:color w:val="FF0000"/>
        </w:rPr>
        <w:t>Part 2:</w:t>
      </w:r>
      <w:r>
        <w:rPr>
          <w:rFonts w:ascii="Century Gothic" w:hAnsi="Century Gothic"/>
          <w:b/>
          <w:bCs/>
          <w:color w:val="FF0000"/>
        </w:rPr>
        <w:t xml:space="preserve"> </w:t>
      </w:r>
      <w:r w:rsidRPr="00E20E1B">
        <w:rPr>
          <w:rFonts w:ascii="Century Gothic" w:hAnsi="Century Gothic"/>
          <w:color w:val="auto"/>
        </w:rPr>
        <w:t>Read more about resilience</w:t>
      </w:r>
      <w:r w:rsidR="00FE1CC3">
        <w:rPr>
          <w:rFonts w:ascii="Century Gothic" w:hAnsi="Century Gothic"/>
          <w:color w:val="auto"/>
        </w:rPr>
        <w:t>:</w:t>
      </w:r>
    </w:p>
    <w:p w:rsidR="00FE1CC3" w:rsidP="007D1994" w:rsidRDefault="00FE1CC3" w14:paraId="0C79BAD0" w14:textId="77777777">
      <w:pPr>
        <w:pStyle w:val="Default"/>
        <w:rPr>
          <w:rFonts w:ascii="Century Gothic" w:hAnsi="Century Gothic"/>
          <w:b/>
          <w:bCs/>
          <w:color w:val="FF0000"/>
        </w:rPr>
      </w:pPr>
    </w:p>
    <w:p w:rsidRPr="008848E0" w:rsidR="007D1994" w:rsidP="007D1994" w:rsidRDefault="007D1994" w14:paraId="326AF1A4" w14:textId="17F4269B">
      <w:pPr>
        <w:pStyle w:val="Default"/>
        <w:rPr>
          <w:rFonts w:ascii="Century Gothic" w:hAnsi="Century Gothic"/>
          <w:color w:val="FF0000"/>
        </w:rPr>
      </w:pPr>
      <w:r w:rsidRPr="008848E0">
        <w:rPr>
          <w:rFonts w:ascii="Century Gothic" w:hAnsi="Century Gothic"/>
          <w:b/>
          <w:bCs/>
          <w:color w:val="FF0000"/>
        </w:rPr>
        <w:t xml:space="preserve">Resilience </w:t>
      </w:r>
    </w:p>
    <w:p w:rsidRPr="008848E0" w:rsidR="007D1994" w:rsidP="007D1994" w:rsidRDefault="007D1994" w14:paraId="4BC4E211" w14:textId="77777777">
      <w:pPr>
        <w:pStyle w:val="Default"/>
        <w:rPr>
          <w:rFonts w:ascii="Century Gothic" w:hAnsi="Century Gothic"/>
        </w:rPr>
      </w:pPr>
      <w:r w:rsidRPr="008848E0">
        <w:rPr>
          <w:rFonts w:ascii="Century Gothic" w:hAnsi="Century Gothic"/>
        </w:rPr>
        <w:t xml:space="preserve">According to the American Psychological Association (2022): </w:t>
      </w:r>
    </w:p>
    <w:p w:rsidRPr="008848E0" w:rsidR="007D1994" w:rsidP="007D1994" w:rsidRDefault="007D1994" w14:paraId="5B217693" w14:textId="77777777">
      <w:pPr>
        <w:pStyle w:val="Default"/>
        <w:rPr>
          <w:rFonts w:ascii="Century Gothic" w:hAnsi="Century Gothic"/>
        </w:rPr>
      </w:pPr>
      <w:r w:rsidRPr="008848E0">
        <w:rPr>
          <w:rFonts w:ascii="Century Gothic" w:hAnsi="Century Gothic"/>
        </w:rPr>
        <w:t xml:space="preserve">Resilience is the process and outcome of successfully adapting to difficult or challenging life experiences, especially through mental, emotional, and behavioral flexibility and adjustment to external and internal demands. </w:t>
      </w:r>
    </w:p>
    <w:p w:rsidRPr="008848E0" w:rsidR="007D1994" w:rsidP="007D1994" w:rsidRDefault="007D1994" w14:paraId="2DCEBB6C" w14:textId="77777777">
      <w:pPr>
        <w:pStyle w:val="Default"/>
        <w:rPr>
          <w:rFonts w:ascii="Century Gothic" w:hAnsi="Century Gothic"/>
        </w:rPr>
      </w:pPr>
      <w:r w:rsidRPr="008848E0">
        <w:rPr>
          <w:rFonts w:ascii="Century Gothic" w:hAnsi="Century Gothic"/>
        </w:rPr>
        <w:t xml:space="preserve">A number of factors contribute to how well people adapt to adversities, including the ways in which individuals view and engage with the world, the availability and quality of social resources, and specific coping strategies. </w:t>
      </w:r>
    </w:p>
    <w:p w:rsidRPr="008848E0" w:rsidR="007D1994" w:rsidP="007D1994" w:rsidRDefault="007D1994" w14:paraId="6EF8E5CA" w14:textId="77777777">
      <w:pPr>
        <w:pStyle w:val="Default"/>
        <w:rPr>
          <w:rFonts w:ascii="Century Gothic" w:hAnsi="Century Gothic"/>
        </w:rPr>
      </w:pPr>
      <w:r w:rsidRPr="008848E0">
        <w:rPr>
          <w:rFonts w:ascii="Century Gothic" w:hAnsi="Century Gothic"/>
        </w:rPr>
        <w:t xml:space="preserve">Psychological research demonstrates that the resources and skills associated with resilience can be cultivated and practiced (paras 1-3). </w:t>
      </w:r>
    </w:p>
    <w:p w:rsidRPr="006346EB" w:rsidR="007D1994" w:rsidP="007D1994" w:rsidRDefault="007D1994" w14:paraId="39CB3A3D" w14:textId="0E6EC036">
      <w:pPr>
        <w:pStyle w:val="Default"/>
        <w:rPr>
          <w:rFonts w:ascii="Century Gothic" w:hAnsi="Century Gothic"/>
        </w:rPr>
      </w:pPr>
      <w:r w:rsidRPr="008848E0">
        <w:rPr>
          <w:rFonts w:ascii="Century Gothic" w:hAnsi="Century Gothic"/>
        </w:rPr>
        <w:t xml:space="preserve">Resilience is influenced by protective factors and risk factors. One way to enhance resilience is to decrease risk factors and to reinforce/increase protective factors. Resilience requires a “combination of protective factors that enable people to adapt in the face of serious hardship and is essential to ensuring that children who experience adversity can still become healthy, productive citizens (Center on the Developing Child Harvard University, 2015, para 1)”. </w:t>
      </w:r>
      <w:r w:rsidRPr="008848E0">
        <w:rPr>
          <w:rFonts w:ascii="Century Gothic" w:hAnsi="Century Gothic"/>
          <w:color w:val="0562C1"/>
        </w:rPr>
        <w:br/>
      </w:r>
    </w:p>
    <w:p w:rsidRPr="008848E0" w:rsidR="007D1994" w:rsidP="007D1994" w:rsidRDefault="007D1994" w14:paraId="448608F5" w14:textId="77777777">
      <w:pPr>
        <w:pStyle w:val="Default"/>
        <w:rPr>
          <w:rFonts w:ascii="Century Gothic" w:hAnsi="Century Gothic"/>
        </w:rPr>
      </w:pPr>
      <w:r w:rsidRPr="008848E0">
        <w:rPr>
          <w:rFonts w:ascii="Century Gothic" w:hAnsi="Century Gothic"/>
          <w:b/>
          <w:bCs/>
        </w:rPr>
        <w:t xml:space="preserve">The Seven C’s of Resilience </w:t>
      </w:r>
    </w:p>
    <w:p w:rsidRPr="008848E0" w:rsidR="007D1994" w:rsidP="007D1994" w:rsidRDefault="007D1994" w14:paraId="65126DD4" w14:textId="77777777">
      <w:pPr>
        <w:pStyle w:val="Default"/>
        <w:rPr>
          <w:rFonts w:ascii="Century Gothic" w:hAnsi="Century Gothic"/>
        </w:rPr>
      </w:pPr>
      <w:r w:rsidRPr="008848E0">
        <w:rPr>
          <w:rFonts w:ascii="Century Gothic" w:hAnsi="Century Gothic"/>
        </w:rPr>
        <w:t xml:space="preserve">Studies of resilient people have repeatedly identified the presence of certain </w:t>
      </w:r>
    </w:p>
    <w:p w:rsidRPr="008848E0" w:rsidR="007D1994" w:rsidP="007D1994" w:rsidRDefault="007D1994" w14:paraId="0F0C3B28" w14:textId="77777777">
      <w:pPr>
        <w:pStyle w:val="Default"/>
        <w:rPr>
          <w:rFonts w:ascii="Century Gothic" w:hAnsi="Century Gothic"/>
        </w:rPr>
      </w:pPr>
      <w:r w:rsidRPr="008848E0">
        <w:rPr>
          <w:rFonts w:ascii="Century Gothic" w:hAnsi="Century Gothic"/>
        </w:rPr>
        <w:t xml:space="preserve">protective factors: personal qualities, family, relationships, outlooks and skills </w:t>
      </w:r>
    </w:p>
    <w:p w:rsidRPr="008848E0" w:rsidR="007D1994" w:rsidP="007D1994" w:rsidRDefault="007D1994" w14:paraId="6346188A" w14:textId="77777777">
      <w:pPr>
        <w:pStyle w:val="Default"/>
        <w:rPr>
          <w:rFonts w:ascii="Century Gothic" w:hAnsi="Century Gothic"/>
        </w:rPr>
      </w:pPr>
      <w:r w:rsidRPr="008848E0">
        <w:rPr>
          <w:rFonts w:ascii="Century Gothic" w:hAnsi="Century Gothic"/>
        </w:rPr>
        <w:t xml:space="preserve">that assist them in overcoming hardships and finding success. Helping children </w:t>
      </w:r>
    </w:p>
    <w:p w:rsidRPr="008848E0" w:rsidR="007D1994" w:rsidP="007D1994" w:rsidRDefault="007D1994" w14:paraId="13284A04" w14:textId="77777777">
      <w:pPr>
        <w:pStyle w:val="Default"/>
        <w:rPr>
          <w:rFonts w:ascii="Century Gothic" w:hAnsi="Century Gothic"/>
        </w:rPr>
      </w:pPr>
      <w:r w:rsidRPr="008848E0">
        <w:rPr>
          <w:rFonts w:ascii="Century Gothic" w:hAnsi="Century Gothic"/>
        </w:rPr>
        <w:t xml:space="preserve">and youth, in the child welfare system, discover and/or develop some of these characteristics can significantly improve their chances for positive life outcomes </w:t>
      </w:r>
    </w:p>
    <w:p w:rsidRPr="008848E0" w:rsidR="00164058" w:rsidP="007D1994" w:rsidRDefault="007D1994" w14:paraId="1BA05EBB" w14:textId="684C09B9">
      <w:pPr>
        <w:pStyle w:val="paragraph"/>
        <w:spacing w:before="0" w:beforeAutospacing="0" w:after="0" w:afterAutospacing="0"/>
        <w:textAlignment w:val="baseline"/>
        <w:rPr>
          <w:rStyle w:val="eop"/>
          <w:rFonts w:ascii="Century Gothic" w:hAnsi="Century Gothic" w:cs="Segoe UI" w:eastAsiaTheme="majorEastAsia"/>
          <w:color w:val="2F5496"/>
        </w:rPr>
      </w:pPr>
      <w:r w:rsidRPr="008848E0">
        <w:rPr>
          <w:rFonts w:ascii="Century Gothic" w:hAnsi="Century Gothic"/>
        </w:rPr>
        <w:t xml:space="preserve">When we encounter stress in our lives, we tend to develop ways to overcome that stress or prevent it in the future. Over time, overcoming stress can be </w:t>
      </w:r>
      <w:r w:rsidRPr="008848E0">
        <w:rPr>
          <w:rFonts w:ascii="Century Gothic" w:hAnsi="Century Gothic"/>
        </w:rPr>
        <w:lastRenderedPageBreak/>
        <w:t xml:space="preserve">refined, practiced and improved, making us more resilient to adverse situations. Healthy ways of dealing with stress include fostering one of the “seven Cs”: </w:t>
      </w:r>
      <w:r w:rsidRPr="008848E0" w:rsidR="00164058">
        <w:rPr>
          <w:rStyle w:val="eop"/>
          <w:rFonts w:ascii="Century Gothic" w:hAnsi="Century Gothic" w:cs="Segoe UI" w:eastAsiaTheme="majorEastAsia"/>
          <w:color w:val="2F5496"/>
        </w:rPr>
        <w:t> </w:t>
      </w:r>
    </w:p>
    <w:p w:rsidRPr="008848E0" w:rsidR="007D1994" w:rsidP="007D1994" w:rsidRDefault="007D1994" w14:paraId="404CCC1F" w14:textId="77777777">
      <w:pPr>
        <w:pStyle w:val="paragraph"/>
        <w:spacing w:before="0" w:beforeAutospacing="0" w:after="0" w:afterAutospacing="0"/>
        <w:textAlignment w:val="baseline"/>
        <w:rPr>
          <w:rStyle w:val="eop"/>
          <w:rFonts w:ascii="Century Gothic" w:hAnsi="Century Gothic" w:cs="Segoe UI" w:eastAsiaTheme="majorEastAsia"/>
          <w:color w:val="2F5496"/>
        </w:rPr>
      </w:pPr>
    </w:p>
    <w:p w:rsidRPr="008848E0" w:rsidR="007D1994" w:rsidP="100237F8" w:rsidRDefault="7830E33E" w14:paraId="58565584" w14:textId="4CC251FC">
      <w:pPr>
        <w:pStyle w:val="ListParagraph"/>
        <w:numPr>
          <w:ilvl w:val="0"/>
          <w:numId w:val="2"/>
        </w:numPr>
        <w:autoSpaceDE w:val="0"/>
        <w:autoSpaceDN w:val="0"/>
        <w:adjustRightInd w:val="0"/>
        <w:spacing w:after="0" w:line="240" w:lineRule="auto"/>
        <w:rPr>
          <w:rFonts w:ascii="Century Gothic" w:hAnsi="Century Gothic" w:eastAsia="Century Gothic" w:cs="Century Gothic"/>
          <w:color w:val="000000"/>
        </w:rPr>
      </w:pPr>
      <w:r w:rsidRPr="0004330E">
        <w:rPr>
          <w:rFonts w:ascii="Century Gothic" w:hAnsi="Century Gothic" w:eastAsia="Century Gothic" w:cs="Century Gothic"/>
          <w:b/>
          <w:bCs/>
          <w:color w:val="000000" w:themeColor="text1"/>
          <w:sz w:val="24"/>
          <w:szCs w:val="24"/>
        </w:rPr>
        <w:t>Competence</w:t>
      </w:r>
      <w:r w:rsidRPr="100237F8">
        <w:rPr>
          <w:rFonts w:ascii="Century Gothic" w:hAnsi="Century Gothic" w:eastAsia="Century Gothic" w:cs="Century Gothic"/>
          <w:color w:val="000000" w:themeColor="text1"/>
          <w:sz w:val="24"/>
          <w:szCs w:val="24"/>
        </w:rPr>
        <w:t>: Having knowledge, judgement, skills, and strengths that enable one to handle a situation effectively.</w:t>
      </w:r>
    </w:p>
    <w:p w:rsidRPr="008848E0" w:rsidR="007D1994" w:rsidP="7512503D" w:rsidRDefault="007D1994" w14:paraId="55193EBE" w14:textId="374ED1CA">
      <w:pPr>
        <w:pStyle w:val="ListParagraph"/>
        <w:numPr>
          <w:ilvl w:val="0"/>
          <w:numId w:val="2"/>
        </w:numPr>
        <w:autoSpaceDE w:val="0"/>
        <w:autoSpaceDN w:val="0"/>
        <w:adjustRightInd w:val="0"/>
        <w:spacing w:after="0" w:line="240" w:lineRule="auto"/>
        <w:rPr>
          <w:rFonts w:ascii="Century Gothic" w:hAnsi="Century Gothic" w:eastAsia="Century Gothic" w:cs="Century Gothic"/>
          <w:color w:val="000000"/>
        </w:rPr>
      </w:pPr>
      <w:r w:rsidRPr="0004330E">
        <w:rPr>
          <w:rFonts w:ascii="Century Gothic" w:hAnsi="Century Gothic" w:eastAsia="Century Gothic" w:cs="Century Gothic"/>
          <w:b/>
          <w:bCs/>
          <w:color w:val="000000" w:themeColor="text1"/>
          <w:sz w:val="24"/>
          <w:szCs w:val="24"/>
        </w:rPr>
        <w:t>Confidence</w:t>
      </w:r>
      <w:r w:rsidRPr="100237F8">
        <w:rPr>
          <w:rFonts w:ascii="Century Gothic" w:hAnsi="Century Gothic" w:eastAsia="Century Gothic" w:cs="Century Gothic"/>
          <w:color w:val="000000" w:themeColor="text1"/>
          <w:sz w:val="24"/>
          <w:szCs w:val="24"/>
        </w:rPr>
        <w:t xml:space="preserve">: </w:t>
      </w:r>
      <w:r w:rsidRPr="100237F8" w:rsidR="7830E33E">
        <w:rPr>
          <w:rFonts w:ascii="Century Gothic" w:hAnsi="Century Gothic" w:eastAsia="Century Gothic" w:cs="Century Gothic"/>
          <w:color w:val="000000" w:themeColor="text1"/>
          <w:sz w:val="24"/>
          <w:szCs w:val="24"/>
        </w:rPr>
        <w:t>The belief</w:t>
      </w:r>
      <w:r w:rsidRPr="100237F8">
        <w:rPr>
          <w:rFonts w:ascii="Century Gothic" w:hAnsi="Century Gothic" w:eastAsia="Century Gothic" w:cs="Century Gothic"/>
          <w:color w:val="000000" w:themeColor="text1"/>
          <w:sz w:val="24"/>
          <w:szCs w:val="24"/>
        </w:rPr>
        <w:t xml:space="preserve"> in </w:t>
      </w:r>
      <w:r w:rsidRPr="100237F8" w:rsidR="7830E33E">
        <w:rPr>
          <w:rFonts w:ascii="Century Gothic" w:hAnsi="Century Gothic" w:eastAsia="Century Gothic" w:cs="Century Gothic"/>
          <w:color w:val="000000" w:themeColor="text1"/>
          <w:sz w:val="24"/>
          <w:szCs w:val="24"/>
        </w:rPr>
        <w:t xml:space="preserve">one’s </w:t>
      </w:r>
      <w:r w:rsidRPr="100237F8">
        <w:rPr>
          <w:rFonts w:ascii="Century Gothic" w:hAnsi="Century Gothic" w:eastAsia="Century Gothic" w:cs="Century Gothic"/>
          <w:color w:val="000000" w:themeColor="text1"/>
          <w:sz w:val="24"/>
          <w:szCs w:val="24"/>
        </w:rPr>
        <w:t xml:space="preserve">personal abilities </w:t>
      </w:r>
      <w:r w:rsidRPr="100237F8" w:rsidR="7830E33E">
        <w:rPr>
          <w:rFonts w:ascii="Century Gothic" w:hAnsi="Century Gothic" w:eastAsia="Century Gothic" w:cs="Century Gothic"/>
          <w:color w:val="000000" w:themeColor="text1"/>
          <w:sz w:val="24"/>
          <w:szCs w:val="24"/>
        </w:rPr>
        <w:t xml:space="preserve">enough to take the risks necessary to learn and grow. </w:t>
      </w:r>
    </w:p>
    <w:p w:rsidRPr="008848E0" w:rsidR="007D1994" w:rsidP="7512503D" w:rsidRDefault="007D1994" w14:paraId="71DBBD03" w14:textId="72516A8F">
      <w:pPr>
        <w:pStyle w:val="ListParagraph"/>
        <w:numPr>
          <w:ilvl w:val="0"/>
          <w:numId w:val="2"/>
        </w:numPr>
        <w:autoSpaceDE w:val="0"/>
        <w:autoSpaceDN w:val="0"/>
        <w:adjustRightInd w:val="0"/>
        <w:spacing w:after="0" w:line="240" w:lineRule="auto"/>
        <w:rPr>
          <w:rFonts w:ascii="Century Gothic" w:hAnsi="Century Gothic" w:eastAsia="Century Gothic" w:cs="Century Gothic"/>
          <w:color w:val="000000"/>
        </w:rPr>
      </w:pPr>
      <w:r w:rsidRPr="0004330E">
        <w:rPr>
          <w:rFonts w:ascii="Century Gothic" w:hAnsi="Century Gothic" w:eastAsia="Century Gothic" w:cs="Century Gothic"/>
          <w:b/>
          <w:bCs/>
          <w:color w:val="000000" w:themeColor="text1"/>
          <w:sz w:val="24"/>
          <w:szCs w:val="24"/>
        </w:rPr>
        <w:t>Connection</w:t>
      </w:r>
      <w:r w:rsidRPr="100237F8">
        <w:rPr>
          <w:rFonts w:ascii="Century Gothic" w:hAnsi="Century Gothic" w:eastAsia="Century Gothic" w:cs="Century Gothic"/>
          <w:color w:val="000000" w:themeColor="text1"/>
          <w:sz w:val="24"/>
          <w:szCs w:val="24"/>
        </w:rPr>
        <w:t>: Having strong ties to family and community, creating a sense of belonging</w:t>
      </w:r>
    </w:p>
    <w:p w:rsidRPr="008848E0" w:rsidR="007D1994" w:rsidP="100237F8" w:rsidRDefault="7830E33E" w14:paraId="24E397D6" w14:textId="0EE92AC7">
      <w:pPr>
        <w:pStyle w:val="ListParagraph"/>
        <w:numPr>
          <w:ilvl w:val="0"/>
          <w:numId w:val="2"/>
        </w:numPr>
        <w:autoSpaceDE w:val="0"/>
        <w:autoSpaceDN w:val="0"/>
        <w:adjustRightInd w:val="0"/>
        <w:spacing w:after="0" w:line="240" w:lineRule="auto"/>
        <w:rPr>
          <w:rFonts w:ascii="Century Gothic" w:hAnsi="Century Gothic" w:eastAsia="Century Gothic" w:cs="Century Gothic"/>
          <w:color w:val="000000"/>
        </w:rPr>
      </w:pPr>
      <w:r w:rsidRPr="0004330E">
        <w:rPr>
          <w:rFonts w:ascii="Century Gothic" w:hAnsi="Century Gothic" w:eastAsia="Century Gothic" w:cs="Century Gothic"/>
          <w:b/>
          <w:bCs/>
          <w:color w:val="000000" w:themeColor="text1"/>
          <w:sz w:val="24"/>
          <w:szCs w:val="24"/>
        </w:rPr>
        <w:t>Character:</w:t>
      </w:r>
      <w:r w:rsidRPr="100237F8">
        <w:rPr>
          <w:rFonts w:ascii="Century Gothic" w:hAnsi="Century Gothic" w:eastAsia="Century Gothic" w:cs="Century Gothic"/>
          <w:color w:val="000000" w:themeColor="text1"/>
          <w:sz w:val="24"/>
          <w:szCs w:val="24"/>
        </w:rPr>
        <w:t xml:space="preserve"> Having a solid set of morals and values to help determine right from wrong</w:t>
      </w:r>
    </w:p>
    <w:p w:rsidRPr="008848E0" w:rsidR="007D1994" w:rsidP="100237F8" w:rsidRDefault="7830E33E" w14:paraId="67D9C24E" w14:textId="3B495086">
      <w:pPr>
        <w:pStyle w:val="ListParagraph"/>
        <w:numPr>
          <w:ilvl w:val="0"/>
          <w:numId w:val="2"/>
        </w:numPr>
        <w:autoSpaceDE w:val="0"/>
        <w:autoSpaceDN w:val="0"/>
        <w:adjustRightInd w:val="0"/>
        <w:spacing w:after="0" w:line="240" w:lineRule="auto"/>
        <w:rPr>
          <w:rFonts w:ascii="Century Gothic" w:hAnsi="Century Gothic" w:eastAsia="Century Gothic" w:cs="Century Gothic"/>
          <w:color w:val="000000"/>
        </w:rPr>
      </w:pPr>
      <w:r w:rsidRPr="0004330E">
        <w:rPr>
          <w:rFonts w:ascii="Century Gothic" w:hAnsi="Century Gothic" w:eastAsia="Century Gothic" w:cs="Century Gothic"/>
          <w:b/>
          <w:bCs/>
          <w:color w:val="000000" w:themeColor="text1"/>
          <w:sz w:val="24"/>
          <w:szCs w:val="24"/>
        </w:rPr>
        <w:t>Contribution</w:t>
      </w:r>
      <w:r w:rsidRPr="100237F8">
        <w:rPr>
          <w:rFonts w:ascii="Century Gothic" w:hAnsi="Century Gothic" w:eastAsia="Century Gothic" w:cs="Century Gothic"/>
          <w:color w:val="000000" w:themeColor="text1"/>
          <w:sz w:val="24"/>
          <w:szCs w:val="24"/>
        </w:rPr>
        <w:t>: Feeling like a valuable member of society able to make a difference</w:t>
      </w:r>
    </w:p>
    <w:p w:rsidRPr="008848E0" w:rsidR="007D1994" w:rsidP="100237F8" w:rsidRDefault="7830E33E" w14:paraId="6E0ECC42" w14:textId="0C02ABC4">
      <w:pPr>
        <w:pStyle w:val="ListParagraph"/>
        <w:numPr>
          <w:ilvl w:val="0"/>
          <w:numId w:val="2"/>
        </w:numPr>
        <w:autoSpaceDE w:val="0"/>
        <w:autoSpaceDN w:val="0"/>
        <w:adjustRightInd w:val="0"/>
        <w:spacing w:after="0" w:line="240" w:lineRule="auto"/>
        <w:rPr>
          <w:rFonts w:ascii="Century Gothic" w:hAnsi="Century Gothic" w:eastAsia="Century Gothic" w:cs="Century Gothic"/>
          <w:color w:val="000000"/>
        </w:rPr>
      </w:pPr>
      <w:r w:rsidRPr="0004330E">
        <w:rPr>
          <w:rFonts w:ascii="Century Gothic" w:hAnsi="Century Gothic" w:eastAsia="Century Gothic" w:cs="Century Gothic"/>
          <w:b/>
          <w:bCs/>
          <w:color w:val="000000" w:themeColor="text1"/>
          <w:sz w:val="24"/>
          <w:szCs w:val="24"/>
        </w:rPr>
        <w:t>Coping:</w:t>
      </w:r>
      <w:r w:rsidRPr="100237F8">
        <w:rPr>
          <w:rFonts w:ascii="Century Gothic" w:hAnsi="Century Gothic" w:eastAsia="Century Gothic" w:cs="Century Gothic"/>
          <w:color w:val="000000" w:themeColor="text1"/>
          <w:sz w:val="24"/>
          <w:szCs w:val="24"/>
        </w:rPr>
        <w:t xml:space="preserve"> Skills learned that allow the ability to handle stress appropriately. </w:t>
      </w:r>
    </w:p>
    <w:p w:rsidRPr="008848E0" w:rsidR="007D1994" w:rsidP="100237F8" w:rsidRDefault="7830E33E" w14:paraId="0E5F1E36" w14:textId="3992705D">
      <w:pPr>
        <w:pStyle w:val="ListParagraph"/>
        <w:numPr>
          <w:ilvl w:val="0"/>
          <w:numId w:val="2"/>
        </w:numPr>
        <w:autoSpaceDE w:val="0"/>
        <w:autoSpaceDN w:val="0"/>
        <w:adjustRightInd w:val="0"/>
        <w:spacing w:after="0" w:line="240" w:lineRule="auto"/>
        <w:rPr>
          <w:rFonts w:ascii="Century Gothic" w:hAnsi="Century Gothic" w:eastAsia="Century Gothic" w:cs="Century Gothic"/>
          <w:color w:val="000000"/>
        </w:rPr>
      </w:pPr>
      <w:r w:rsidRPr="0004330E">
        <w:rPr>
          <w:rFonts w:ascii="Century Gothic" w:hAnsi="Century Gothic" w:eastAsia="Century Gothic" w:cs="Century Gothic"/>
          <w:b/>
          <w:bCs/>
          <w:color w:val="000000" w:themeColor="text1"/>
          <w:sz w:val="24"/>
          <w:szCs w:val="24"/>
        </w:rPr>
        <w:t>Control</w:t>
      </w:r>
      <w:r w:rsidRPr="100237F8">
        <w:rPr>
          <w:rFonts w:ascii="Century Gothic" w:hAnsi="Century Gothic" w:eastAsia="Century Gothic" w:cs="Century Gothic"/>
          <w:color w:val="000000" w:themeColor="text1"/>
          <w:sz w:val="24"/>
          <w:szCs w:val="24"/>
        </w:rPr>
        <w:t>: The knowledge</w:t>
      </w:r>
      <w:r w:rsidRPr="100237F8" w:rsidR="007D1994">
        <w:rPr>
          <w:rFonts w:ascii="Century Gothic" w:hAnsi="Century Gothic" w:eastAsia="Century Gothic" w:cs="Century Gothic"/>
          <w:color w:val="000000" w:themeColor="text1"/>
          <w:sz w:val="24"/>
          <w:szCs w:val="24"/>
        </w:rPr>
        <w:t xml:space="preserve"> and ability to </w:t>
      </w:r>
      <w:r w:rsidRPr="100237F8" w:rsidR="50B3B599">
        <w:rPr>
          <w:rFonts w:ascii="Century Gothic" w:hAnsi="Century Gothic" w:eastAsia="Century Gothic" w:cs="Century Gothic"/>
          <w:color w:val="000000" w:themeColor="text1"/>
          <w:sz w:val="24"/>
          <w:szCs w:val="24"/>
        </w:rPr>
        <w:t>affect</w:t>
      </w:r>
      <w:r w:rsidRPr="100237F8" w:rsidR="007D1994">
        <w:rPr>
          <w:rFonts w:ascii="Century Gothic" w:hAnsi="Century Gothic" w:eastAsia="Century Gothic" w:cs="Century Gothic"/>
          <w:color w:val="000000" w:themeColor="text1"/>
          <w:sz w:val="24"/>
          <w:szCs w:val="24"/>
        </w:rPr>
        <w:t xml:space="preserve"> an outcome</w:t>
      </w:r>
      <w:r w:rsidRPr="100237F8">
        <w:rPr>
          <w:rFonts w:ascii="Century Gothic" w:hAnsi="Century Gothic" w:eastAsia="Century Gothic" w:cs="Century Gothic"/>
          <w:color w:val="000000" w:themeColor="text1"/>
          <w:sz w:val="24"/>
          <w:szCs w:val="24"/>
        </w:rPr>
        <w:t>. The belief that you are not at the mercy of what happens to you.</w:t>
      </w:r>
    </w:p>
    <w:p w:rsidRPr="008848E0" w:rsidR="007D1994" w:rsidP="100237F8" w:rsidRDefault="007D1994" w14:paraId="0275018B" w14:textId="03C65F79">
      <w:pPr>
        <w:pStyle w:val="ListParagraph"/>
        <w:autoSpaceDE w:val="0"/>
        <w:autoSpaceDN w:val="0"/>
        <w:adjustRightInd w:val="0"/>
        <w:spacing w:after="0" w:line="240" w:lineRule="auto"/>
        <w:ind w:left="360"/>
        <w:rPr>
          <w:rFonts w:ascii="Century Gothic" w:hAnsi="Century Gothic" w:cs="Arial"/>
          <w:color w:val="000000"/>
          <w:sz w:val="24"/>
          <w:szCs w:val="24"/>
        </w:rPr>
      </w:pPr>
      <w:r w:rsidRPr="7512503D">
        <w:rPr>
          <w:rFonts w:ascii="Century Gothic" w:hAnsi="Century Gothic" w:cs="Arial"/>
          <w:color w:val="000000" w:themeColor="text1"/>
          <w:sz w:val="24"/>
          <w:szCs w:val="24"/>
        </w:rPr>
        <w:t xml:space="preserve"> </w:t>
      </w:r>
    </w:p>
    <w:p w:rsidRPr="008848E0" w:rsidR="007D1994" w:rsidP="007D1994" w:rsidRDefault="007D1994" w14:paraId="5DC8E951" w14:textId="77777777">
      <w:pPr>
        <w:autoSpaceDE w:val="0"/>
        <w:autoSpaceDN w:val="0"/>
        <w:adjustRightInd w:val="0"/>
        <w:spacing w:after="0" w:line="240" w:lineRule="auto"/>
        <w:rPr>
          <w:rFonts w:ascii="Century Gothic" w:hAnsi="Century Gothic" w:cs="Arial"/>
          <w:color w:val="000000"/>
          <w:sz w:val="24"/>
          <w:szCs w:val="24"/>
        </w:rPr>
      </w:pPr>
    </w:p>
    <w:p w:rsidRPr="008848E0" w:rsidR="007D1994" w:rsidP="007D1994" w:rsidRDefault="007D1994" w14:paraId="7FABAEA0" w14:textId="77777777">
      <w:pPr>
        <w:autoSpaceDE w:val="0"/>
        <w:autoSpaceDN w:val="0"/>
        <w:adjustRightInd w:val="0"/>
        <w:spacing w:after="0" w:line="240" w:lineRule="auto"/>
        <w:rPr>
          <w:rFonts w:ascii="Century Gothic" w:hAnsi="Century Gothic" w:cs="Arial"/>
          <w:color w:val="000000"/>
          <w:sz w:val="24"/>
          <w:szCs w:val="24"/>
        </w:rPr>
      </w:pPr>
      <w:r w:rsidRPr="008848E0">
        <w:rPr>
          <w:rFonts w:ascii="Century Gothic" w:hAnsi="Century Gothic" w:cs="Arial"/>
          <w:color w:val="000000"/>
          <w:sz w:val="24"/>
          <w:szCs w:val="24"/>
        </w:rPr>
        <w:t xml:space="preserve">Adapted from “The 7 Cs: The Essential Building Blocks of Resilience,” from Fostering Resilience, </w:t>
      </w:r>
      <w:r w:rsidRPr="008848E0">
        <w:rPr>
          <w:rFonts w:ascii="Century Gothic" w:hAnsi="Century Gothic" w:cs="Arial"/>
          <w:color w:val="0562C1"/>
          <w:sz w:val="24"/>
          <w:szCs w:val="24"/>
        </w:rPr>
        <w:t>http://www.fosteringresilience.com/7cs.php</w:t>
      </w:r>
      <w:r w:rsidRPr="008848E0">
        <w:rPr>
          <w:rFonts w:ascii="Century Gothic" w:hAnsi="Century Gothic" w:cs="Arial"/>
          <w:color w:val="000000"/>
          <w:sz w:val="24"/>
          <w:szCs w:val="24"/>
        </w:rPr>
        <w:t xml:space="preserve">. </w:t>
      </w:r>
    </w:p>
    <w:p w:rsidRPr="008848E0" w:rsidR="003B411C" w:rsidP="007D1994" w:rsidRDefault="003B411C" w14:paraId="3FB93762" w14:textId="77777777">
      <w:pPr>
        <w:autoSpaceDE w:val="0"/>
        <w:autoSpaceDN w:val="0"/>
        <w:adjustRightInd w:val="0"/>
        <w:spacing w:after="0" w:line="240" w:lineRule="auto"/>
        <w:rPr>
          <w:rFonts w:ascii="Century Gothic" w:hAnsi="Century Gothic" w:cs="Arial"/>
          <w:color w:val="000000"/>
          <w:sz w:val="24"/>
          <w:szCs w:val="24"/>
        </w:rPr>
      </w:pPr>
    </w:p>
    <w:p w:rsidRPr="008848E0" w:rsidR="007D1994" w:rsidP="007D1994" w:rsidRDefault="007D1994" w14:paraId="78573E09" w14:textId="77777777">
      <w:pPr>
        <w:autoSpaceDE w:val="0"/>
        <w:autoSpaceDN w:val="0"/>
        <w:adjustRightInd w:val="0"/>
        <w:spacing w:after="0" w:line="240" w:lineRule="auto"/>
        <w:rPr>
          <w:rFonts w:ascii="Century Gothic" w:hAnsi="Century Gothic" w:cs="Arial"/>
          <w:color w:val="FF0000"/>
          <w:sz w:val="24"/>
          <w:szCs w:val="24"/>
        </w:rPr>
      </w:pPr>
      <w:r w:rsidRPr="008848E0">
        <w:rPr>
          <w:rFonts w:ascii="Century Gothic" w:hAnsi="Century Gothic" w:cs="Arial"/>
          <w:b/>
          <w:bCs/>
          <w:color w:val="FF0000"/>
          <w:sz w:val="24"/>
          <w:szCs w:val="24"/>
        </w:rPr>
        <w:t xml:space="preserve">Seven C’s Reflection </w:t>
      </w:r>
    </w:p>
    <w:p w:rsidR="0004330E" w:rsidP="007D1994" w:rsidRDefault="007D1994" w14:paraId="34F1D5ED" w14:textId="77777777">
      <w:pPr>
        <w:autoSpaceDE w:val="0"/>
        <w:autoSpaceDN w:val="0"/>
        <w:adjustRightInd w:val="0"/>
        <w:spacing w:after="0" w:line="240" w:lineRule="auto"/>
        <w:rPr>
          <w:rFonts w:ascii="Century Gothic" w:hAnsi="Century Gothic" w:cs="Arial"/>
          <w:color w:val="000000"/>
          <w:sz w:val="24"/>
          <w:szCs w:val="24"/>
        </w:rPr>
      </w:pPr>
      <w:r w:rsidRPr="008848E0">
        <w:rPr>
          <w:rFonts w:ascii="Century Gothic" w:hAnsi="Century Gothic" w:cs="Arial"/>
          <w:color w:val="000000"/>
          <w:sz w:val="24"/>
          <w:szCs w:val="24"/>
        </w:rPr>
        <w:t xml:space="preserve">How can a CASA help foster and/ or reinforce the seven C’s of resilience with their appointed child(ren)? </w:t>
      </w:r>
    </w:p>
    <w:p w:rsidR="00ED1FBF" w:rsidP="007D1994" w:rsidRDefault="00ED1FBF" w14:paraId="131A87AD" w14:textId="77777777">
      <w:pPr>
        <w:autoSpaceDE w:val="0"/>
        <w:autoSpaceDN w:val="0"/>
        <w:adjustRightInd w:val="0"/>
        <w:spacing w:after="0" w:line="240" w:lineRule="auto"/>
        <w:rPr>
          <w:rFonts w:ascii="Century Gothic" w:hAnsi="Century Gothic" w:cs="Arial"/>
          <w:color w:val="000000"/>
          <w:sz w:val="24"/>
          <w:szCs w:val="24"/>
        </w:rPr>
      </w:pPr>
    </w:p>
    <w:p w:rsidRPr="008848E0" w:rsidR="00BF4FC0" w:rsidP="007D1994" w:rsidRDefault="0004330E" w14:paraId="29B7CA9B" w14:textId="69B7AB5B">
      <w:pPr>
        <w:autoSpaceDE w:val="0"/>
        <w:autoSpaceDN w:val="0"/>
        <w:adjustRightInd w:val="0"/>
        <w:spacing w:after="0" w:line="240" w:lineRule="auto"/>
        <w:rPr>
          <w:rFonts w:ascii="Century Gothic" w:hAnsi="Century Gothic" w:cs="Arial"/>
          <w:color w:val="000000"/>
          <w:sz w:val="24"/>
          <w:szCs w:val="24"/>
        </w:rPr>
      </w:pPr>
      <w:r>
        <w:rPr>
          <w:rFonts w:ascii="Century Gothic" w:hAnsi="Century Gothic" w:cs="Arial"/>
          <w:color w:val="000000"/>
          <w:sz w:val="24"/>
          <w:szCs w:val="24"/>
        </w:rPr>
        <w:t xml:space="preserve">How </w:t>
      </w:r>
      <w:r w:rsidR="00ED1FBF">
        <w:rPr>
          <w:rFonts w:ascii="Century Gothic" w:hAnsi="Century Gothic" w:cs="Arial"/>
          <w:color w:val="000000"/>
          <w:sz w:val="24"/>
          <w:szCs w:val="24"/>
        </w:rPr>
        <w:t xml:space="preserve">would you as the CASA on the </w:t>
      </w:r>
      <w:r w:rsidRPr="004419DB" w:rsidR="00ED1FBF">
        <w:rPr>
          <w:rFonts w:ascii="Century Gothic" w:hAnsi="Century Gothic" w:cs="Arial"/>
          <w:b/>
          <w:bCs/>
          <w:color w:val="000000"/>
          <w:sz w:val="24"/>
          <w:szCs w:val="24"/>
        </w:rPr>
        <w:t>Rosa Case</w:t>
      </w:r>
      <w:r w:rsidR="00ED1FBF">
        <w:rPr>
          <w:rFonts w:ascii="Century Gothic" w:hAnsi="Century Gothic" w:cs="Arial"/>
          <w:color w:val="000000"/>
          <w:sz w:val="24"/>
          <w:szCs w:val="24"/>
        </w:rPr>
        <w:t xml:space="preserve"> strengthen and reinforce the 7 C’s? </w:t>
      </w:r>
      <w:r w:rsidRPr="009D364B" w:rsidR="001116C9">
        <w:rPr>
          <w:rFonts w:ascii="Century Gothic" w:hAnsi="Century Gothic" w:cs="Arial"/>
          <w:i/>
          <w:iCs/>
          <w:color w:val="000000"/>
          <w:sz w:val="24"/>
          <w:szCs w:val="24"/>
        </w:rPr>
        <w:t>Note your thoughts on your homework worksheet and be prepared to share with your group in class.</w:t>
      </w:r>
      <w:r w:rsidR="001116C9">
        <w:rPr>
          <w:rFonts w:ascii="Century Gothic" w:hAnsi="Century Gothic" w:cs="Arial"/>
          <w:color w:val="000000"/>
          <w:sz w:val="24"/>
          <w:szCs w:val="24"/>
        </w:rPr>
        <w:t xml:space="preserve"> </w:t>
      </w:r>
    </w:p>
    <w:p w:rsidRPr="003636EB" w:rsidR="009729DC" w:rsidP="47983E44" w:rsidRDefault="009729DC" w14:paraId="17723220" w14:textId="0DDB28E2">
      <w:pPr>
        <w:spacing w:line="360" w:lineRule="auto"/>
        <w:rPr>
          <w:rFonts w:ascii="Century Gothic" w:hAnsi="Century Gothic"/>
          <w:sz w:val="24"/>
          <w:szCs w:val="24"/>
        </w:rPr>
      </w:pPr>
    </w:p>
    <w:p w:rsidRPr="00164058" w:rsidR="003B411C" w:rsidP="003B411C" w:rsidRDefault="003B411C" w14:paraId="2B1CFA28" w14:textId="2EC3BD66">
      <w:pPr>
        <w:pStyle w:val="Heading1"/>
        <w:numPr>
          <w:ilvl w:val="0"/>
          <w:numId w:val="10"/>
        </w:numPr>
        <w:rPr>
          <w:sz w:val="24"/>
          <w:szCs w:val="24"/>
        </w:rPr>
      </w:pPr>
      <w:bookmarkStart w:name="_Toc197426010" w:id="13"/>
      <w:r>
        <w:t>Activity 3.</w:t>
      </w:r>
      <w:r w:rsidR="002603A3">
        <w:t>6</w:t>
      </w:r>
      <w:r>
        <w:t xml:space="preserve"> Obtaining Confidential Records</w:t>
      </w:r>
      <w:bookmarkEnd w:id="13"/>
    </w:p>
    <w:p w:rsidR="003B411C" w:rsidP="47983E44" w:rsidRDefault="003B411C" w14:paraId="49CC2ED1" w14:textId="77777777">
      <w:pPr>
        <w:spacing w:line="360" w:lineRule="auto"/>
      </w:pPr>
    </w:p>
    <w:p w:rsidR="000D223F" w:rsidP="003B411C" w:rsidRDefault="003B411C" w14:paraId="6E485B92" w14:textId="77777777">
      <w:pPr>
        <w:pStyle w:val="Default"/>
        <w:rPr>
          <w:rFonts w:ascii="Century Gothic" w:hAnsi="Century Gothic"/>
          <w:color w:val="2D2D2D"/>
        </w:rPr>
      </w:pPr>
      <w:r w:rsidRPr="008848E0">
        <w:rPr>
          <w:rFonts w:ascii="Century Gothic" w:hAnsi="Century Gothic"/>
          <w:color w:val="2D2D2D"/>
        </w:rPr>
        <w:t xml:space="preserve">Your </w:t>
      </w:r>
      <w:r w:rsidRPr="008848E0" w:rsidR="00AF2DCD">
        <w:rPr>
          <w:rFonts w:ascii="Century Gothic" w:hAnsi="Century Gothic"/>
          <w:color w:val="2D2D2D"/>
        </w:rPr>
        <w:t>Order of A</w:t>
      </w:r>
      <w:r w:rsidRPr="008848E0">
        <w:rPr>
          <w:rFonts w:ascii="Century Gothic" w:hAnsi="Century Gothic"/>
          <w:color w:val="2D2D2D"/>
        </w:rPr>
        <w:t xml:space="preserve">ppointment as a CASA volunteer will advise </w:t>
      </w:r>
      <w:r w:rsidRPr="008848E0" w:rsidR="00AF2DCD">
        <w:rPr>
          <w:rFonts w:ascii="Century Gothic" w:hAnsi="Century Gothic"/>
          <w:color w:val="2D2D2D"/>
        </w:rPr>
        <w:t>individuals</w:t>
      </w:r>
      <w:r w:rsidRPr="008848E0">
        <w:rPr>
          <w:rFonts w:ascii="Century Gothic" w:hAnsi="Century Gothic"/>
          <w:color w:val="2D2D2D"/>
        </w:rPr>
        <w:t xml:space="preserve"> that you are allowed access to records—even records that would otherwise be confidential—pertaining to the child in your assigned case. </w:t>
      </w:r>
    </w:p>
    <w:p w:rsidR="00E52221" w:rsidP="003B411C" w:rsidRDefault="00E52221" w14:paraId="48017D52" w14:textId="05E3DA7D">
      <w:pPr>
        <w:pStyle w:val="Default"/>
        <w:rPr>
          <w:rFonts w:ascii="Century Gothic" w:hAnsi="Century Gothic"/>
          <w:color w:val="2D2D2D"/>
        </w:rPr>
      </w:pPr>
    </w:p>
    <w:p w:rsidR="002E5F24" w:rsidP="00E52221" w:rsidRDefault="00FB25BE" w14:paraId="6FC4C524" w14:textId="4749D7F5">
      <w:pPr>
        <w:pStyle w:val="Default"/>
        <w:numPr>
          <w:ilvl w:val="0"/>
          <w:numId w:val="25"/>
        </w:numPr>
        <w:rPr>
          <w:rFonts w:ascii="Century Gothic" w:hAnsi="Century Gothic"/>
          <w:color w:val="2D2D2D"/>
        </w:rPr>
      </w:pPr>
      <w:r>
        <w:rPr>
          <w:rFonts w:ascii="Century Gothic" w:hAnsi="Century Gothic"/>
          <w:color w:val="2D2D2D"/>
        </w:rPr>
        <w:t>You should m</w:t>
      </w:r>
      <w:r w:rsidR="00E52221">
        <w:rPr>
          <w:rFonts w:ascii="Century Gothic" w:hAnsi="Century Gothic"/>
          <w:color w:val="2D2D2D"/>
        </w:rPr>
        <w:t>aintain multiple copies of your order of appointment to p</w:t>
      </w:r>
      <w:r w:rsidRPr="008848E0" w:rsidR="003B411C">
        <w:rPr>
          <w:rFonts w:ascii="Century Gothic" w:hAnsi="Century Gothic"/>
          <w:color w:val="2D2D2D"/>
        </w:rPr>
        <w:t xml:space="preserve">resent when you visit an agency from which you seek information. </w:t>
      </w:r>
    </w:p>
    <w:p w:rsidR="00FB25BE" w:rsidP="00E52221" w:rsidRDefault="003B411C" w14:paraId="48CAE8B3" w14:textId="77777777">
      <w:pPr>
        <w:pStyle w:val="Default"/>
        <w:numPr>
          <w:ilvl w:val="0"/>
          <w:numId w:val="25"/>
        </w:numPr>
        <w:rPr>
          <w:rFonts w:ascii="Century Gothic" w:hAnsi="Century Gothic"/>
          <w:color w:val="2D2D2D"/>
        </w:rPr>
      </w:pPr>
      <w:r w:rsidRPr="008848E0">
        <w:rPr>
          <w:rFonts w:ascii="Century Gothic" w:hAnsi="Century Gothic"/>
          <w:color w:val="2D2D2D"/>
        </w:rPr>
        <w:t xml:space="preserve">The court order appointing you as the child’s advocate provides wide latitude to access that child’s records. Parents’ records are often more difficult to obtain. The best way to ensure your ability to obtain </w:t>
      </w:r>
      <w:r w:rsidRPr="008848E0">
        <w:rPr>
          <w:rFonts w:ascii="Century Gothic" w:hAnsi="Century Gothic"/>
          <w:color w:val="2D2D2D"/>
        </w:rPr>
        <w:lastRenderedPageBreak/>
        <w:t xml:space="preserve">confidential records for a parent or other adult party to a case is to </w:t>
      </w:r>
      <w:r w:rsidRPr="008848E0" w:rsidR="00BE04A3">
        <w:rPr>
          <w:rFonts w:ascii="Century Gothic" w:hAnsi="Century Gothic"/>
          <w:color w:val="2D2D2D"/>
        </w:rPr>
        <w:t>request those records from DCS</w:t>
      </w:r>
      <w:r w:rsidRPr="008848E0">
        <w:rPr>
          <w:rFonts w:ascii="Century Gothic" w:hAnsi="Century Gothic"/>
          <w:color w:val="2D2D2D"/>
        </w:rPr>
        <w:t xml:space="preserve">. </w:t>
      </w:r>
    </w:p>
    <w:p w:rsidR="00D96BEB" w:rsidP="00E52221" w:rsidRDefault="00B73330" w14:paraId="532F9F10" w14:textId="14C5DD91">
      <w:pPr>
        <w:pStyle w:val="Default"/>
        <w:numPr>
          <w:ilvl w:val="0"/>
          <w:numId w:val="25"/>
        </w:numPr>
        <w:rPr>
          <w:rFonts w:ascii="Century Gothic" w:hAnsi="Century Gothic"/>
          <w:color w:val="2D2D2D"/>
        </w:rPr>
      </w:pPr>
      <w:r w:rsidRPr="008848E0">
        <w:rPr>
          <w:rFonts w:ascii="Century Gothic" w:hAnsi="Century Gothic"/>
          <w:color w:val="2D2D2D"/>
        </w:rPr>
        <w:t>I</w:t>
      </w:r>
      <w:r w:rsidRPr="008848E0" w:rsidR="003B411C">
        <w:rPr>
          <w:rFonts w:ascii="Century Gothic" w:hAnsi="Century Gothic"/>
          <w:color w:val="2D2D2D"/>
        </w:rPr>
        <w:t xml:space="preserve">nformation may be obtained through a legal process called “discovery,” </w:t>
      </w:r>
      <w:r w:rsidR="00B75E6F">
        <w:rPr>
          <w:rFonts w:ascii="Century Gothic" w:hAnsi="Century Gothic"/>
          <w:color w:val="2D2D2D"/>
        </w:rPr>
        <w:t xml:space="preserve">where documents will be sent to your local CASA office. </w:t>
      </w:r>
      <w:r w:rsidR="007E384D">
        <w:rPr>
          <w:rFonts w:ascii="Century Gothic" w:hAnsi="Century Gothic"/>
          <w:color w:val="2D2D2D"/>
        </w:rPr>
        <w:t>For some information</w:t>
      </w:r>
      <w:r w:rsidR="00B75E6F">
        <w:rPr>
          <w:rFonts w:ascii="Century Gothic" w:hAnsi="Century Gothic"/>
          <w:color w:val="2D2D2D"/>
        </w:rPr>
        <w:t>,</w:t>
      </w:r>
      <w:r w:rsidRPr="008848E0" w:rsidR="003B411C">
        <w:rPr>
          <w:rFonts w:ascii="Century Gothic" w:hAnsi="Century Gothic"/>
          <w:color w:val="2D2D2D"/>
        </w:rPr>
        <w:t xml:space="preserve"> it may be up to the individual CASA volunteer to </w:t>
      </w:r>
      <w:r w:rsidR="00B75E6F">
        <w:rPr>
          <w:rFonts w:ascii="Century Gothic" w:hAnsi="Century Gothic"/>
          <w:color w:val="2D2D2D"/>
        </w:rPr>
        <w:t>request</w:t>
      </w:r>
      <w:r w:rsidRPr="008848E0" w:rsidR="003B411C">
        <w:rPr>
          <w:rFonts w:ascii="Century Gothic" w:hAnsi="Century Gothic"/>
          <w:color w:val="2D2D2D"/>
        </w:rPr>
        <w:t xml:space="preserve"> those records.</w:t>
      </w:r>
    </w:p>
    <w:p w:rsidRPr="008848E0" w:rsidR="003B411C" w:rsidP="00E52221" w:rsidRDefault="003B411C" w14:paraId="7E8C8A6C" w14:textId="4AA9124B">
      <w:pPr>
        <w:pStyle w:val="Default"/>
        <w:numPr>
          <w:ilvl w:val="0"/>
          <w:numId w:val="25"/>
        </w:numPr>
        <w:rPr>
          <w:rFonts w:ascii="Century Gothic" w:hAnsi="Century Gothic"/>
          <w:color w:val="2D2D2D"/>
        </w:rPr>
      </w:pPr>
      <w:r w:rsidRPr="008848E0">
        <w:rPr>
          <w:rFonts w:ascii="Century Gothic" w:hAnsi="Century Gothic"/>
          <w:color w:val="2D2D2D"/>
        </w:rPr>
        <w:t xml:space="preserve">Plan to call ahead and request that records be pulled for you to read at a certain date and time. Some hospitals and agencies will allow you to make copies; others will send the copies to you. If you are denied access to records, contact your CASA coordinator. </w:t>
      </w:r>
    </w:p>
    <w:p w:rsidRPr="008848E0" w:rsidR="003B411C" w:rsidP="47983E44" w:rsidRDefault="003B411C" w14:paraId="0A25CAA5" w14:textId="77777777">
      <w:pPr>
        <w:spacing w:line="360" w:lineRule="auto"/>
        <w:rPr>
          <w:rFonts w:ascii="Century Gothic" w:hAnsi="Century Gothic"/>
          <w:sz w:val="24"/>
          <w:szCs w:val="24"/>
        </w:rPr>
      </w:pPr>
    </w:p>
    <w:p w:rsidR="007E384D" w:rsidP="003B411C" w:rsidRDefault="003B411C" w14:paraId="5BD908E7" w14:textId="3960E90A">
      <w:pPr>
        <w:pStyle w:val="Default"/>
        <w:rPr>
          <w:rFonts w:ascii="Century Gothic" w:hAnsi="Century Gothic"/>
          <w:color w:val="2D2D2D"/>
        </w:rPr>
      </w:pPr>
      <w:r w:rsidRPr="008848E0">
        <w:rPr>
          <w:rFonts w:ascii="Century Gothic" w:hAnsi="Century Gothic"/>
          <w:color w:val="2D2D2D"/>
        </w:rPr>
        <w:t xml:space="preserve">As a CASA volunteer, you will have access to confidential information about children and the people involved in their lives. You will need to understand your responsibilities in dealing with the confidential information you have gathered. </w:t>
      </w:r>
    </w:p>
    <w:p w:rsidR="007E384D" w:rsidP="003B411C" w:rsidRDefault="007E384D" w14:paraId="5BE4F328" w14:textId="77777777">
      <w:pPr>
        <w:pStyle w:val="Default"/>
        <w:rPr>
          <w:rFonts w:ascii="Century Gothic" w:hAnsi="Century Gothic"/>
          <w:color w:val="2D2D2D"/>
        </w:rPr>
      </w:pPr>
    </w:p>
    <w:p w:rsidR="007E384D" w:rsidP="003B411C" w:rsidRDefault="003B411C" w14:paraId="36E2BC91" w14:textId="77777777">
      <w:pPr>
        <w:pStyle w:val="Default"/>
        <w:rPr>
          <w:rFonts w:ascii="Century Gothic" w:hAnsi="Century Gothic"/>
          <w:color w:val="2D2D2D"/>
        </w:rPr>
      </w:pPr>
      <w:r w:rsidRPr="008848E0">
        <w:rPr>
          <w:rFonts w:ascii="Century Gothic" w:hAnsi="Century Gothic"/>
          <w:color w:val="2D2D2D"/>
        </w:rPr>
        <w:t>The CASA volunteer may not release this information except to th</w:t>
      </w:r>
      <w:r w:rsidRPr="008848E0" w:rsidR="00031E18">
        <w:rPr>
          <w:rFonts w:ascii="Century Gothic" w:hAnsi="Century Gothic"/>
          <w:color w:val="2D2D2D"/>
        </w:rPr>
        <w:t>e</w:t>
      </w:r>
      <w:r w:rsidR="007E384D">
        <w:rPr>
          <w:rFonts w:ascii="Century Gothic" w:hAnsi="Century Gothic"/>
          <w:color w:val="2D2D2D"/>
        </w:rPr>
        <w:t>:</w:t>
      </w:r>
    </w:p>
    <w:p w:rsidR="007E384D" w:rsidP="007E384D" w:rsidRDefault="003B411C" w14:paraId="4139FC2F" w14:textId="77777777">
      <w:pPr>
        <w:pStyle w:val="Default"/>
        <w:numPr>
          <w:ilvl w:val="0"/>
          <w:numId w:val="25"/>
        </w:numPr>
        <w:rPr>
          <w:rFonts w:ascii="Century Gothic" w:hAnsi="Century Gothic"/>
          <w:color w:val="2D2D2D"/>
        </w:rPr>
      </w:pPr>
      <w:r w:rsidRPr="008848E0">
        <w:rPr>
          <w:rFonts w:ascii="Century Gothic" w:hAnsi="Century Gothic"/>
          <w:color w:val="2D2D2D"/>
        </w:rPr>
        <w:t xml:space="preserve">CASA program staff, </w:t>
      </w:r>
    </w:p>
    <w:p w:rsidR="007E384D" w:rsidP="007E384D" w:rsidRDefault="003B411C" w14:paraId="70755FED" w14:textId="77777777">
      <w:pPr>
        <w:pStyle w:val="Default"/>
        <w:numPr>
          <w:ilvl w:val="0"/>
          <w:numId w:val="25"/>
        </w:numPr>
        <w:rPr>
          <w:rFonts w:ascii="Century Gothic" w:hAnsi="Century Gothic"/>
          <w:color w:val="2D2D2D"/>
        </w:rPr>
      </w:pPr>
      <w:r w:rsidRPr="008848E0">
        <w:rPr>
          <w:rFonts w:ascii="Century Gothic" w:hAnsi="Century Gothic"/>
          <w:color w:val="2D2D2D"/>
        </w:rPr>
        <w:t xml:space="preserve">the attorney(s) on the case, </w:t>
      </w:r>
    </w:p>
    <w:p w:rsidR="007E384D" w:rsidP="007E384D" w:rsidRDefault="003B411C" w14:paraId="0039ADBA" w14:textId="77777777">
      <w:pPr>
        <w:pStyle w:val="Default"/>
        <w:numPr>
          <w:ilvl w:val="0"/>
          <w:numId w:val="25"/>
        </w:numPr>
        <w:rPr>
          <w:rFonts w:ascii="Century Gothic" w:hAnsi="Century Gothic"/>
          <w:color w:val="2D2D2D"/>
        </w:rPr>
      </w:pPr>
      <w:r w:rsidRPr="008848E0">
        <w:rPr>
          <w:rFonts w:ascii="Century Gothic" w:hAnsi="Century Gothic"/>
          <w:color w:val="2D2D2D"/>
        </w:rPr>
        <w:t xml:space="preserve">the caseworker, </w:t>
      </w:r>
    </w:p>
    <w:p w:rsidR="00A669B8" w:rsidP="007E384D" w:rsidRDefault="003B411C" w14:paraId="59AF2B56" w14:textId="77777777">
      <w:pPr>
        <w:pStyle w:val="Default"/>
        <w:numPr>
          <w:ilvl w:val="0"/>
          <w:numId w:val="25"/>
        </w:numPr>
        <w:rPr>
          <w:rFonts w:ascii="Century Gothic" w:hAnsi="Century Gothic"/>
          <w:color w:val="2D2D2D"/>
        </w:rPr>
      </w:pPr>
      <w:r w:rsidRPr="008848E0">
        <w:rPr>
          <w:rFonts w:ascii="Century Gothic" w:hAnsi="Century Gothic"/>
          <w:color w:val="2D2D2D"/>
        </w:rPr>
        <w:t xml:space="preserve">the court and others as instructed by law or local court rule. </w:t>
      </w:r>
    </w:p>
    <w:p w:rsidR="00A669B8" w:rsidP="00A669B8" w:rsidRDefault="00A669B8" w14:paraId="1C570E69" w14:textId="77777777">
      <w:pPr>
        <w:pStyle w:val="Default"/>
        <w:ind w:left="720"/>
        <w:rPr>
          <w:rFonts w:ascii="Century Gothic" w:hAnsi="Century Gothic"/>
          <w:color w:val="2D2D2D"/>
        </w:rPr>
      </w:pPr>
    </w:p>
    <w:p w:rsidRPr="008848E0" w:rsidR="003B411C" w:rsidP="00A669B8" w:rsidRDefault="003B411C" w14:paraId="7C0E2F06" w14:textId="062F251B">
      <w:pPr>
        <w:pStyle w:val="Default"/>
        <w:rPr>
          <w:rFonts w:ascii="Century Gothic" w:hAnsi="Century Gothic"/>
          <w:color w:val="2D2D2D"/>
        </w:rPr>
      </w:pPr>
      <w:r w:rsidRPr="008848E0">
        <w:rPr>
          <w:rFonts w:ascii="Century Gothic" w:hAnsi="Century Gothic"/>
          <w:color w:val="2D2D2D"/>
        </w:rPr>
        <w:t>There will be times when it will be tempting to share information with others, for example, when a person has just finished sharing information with you or when you believe doing so might help your assigned child. However, your role is to be an information gatherer for the court—not a transmitter of information to people with whom you are not authorized to share it. If certain information needs to be shared, consult with your program coordinator to determine how you might facilitate communication among others without violating confidentiality yourself. Mistakes in handling confidential information can be detrimental to the children involved. When in doubt, discuss any confidentiality concerns with your CASA coordinator</w:t>
      </w:r>
      <w:r w:rsidRPr="008848E0" w:rsidR="00063F28">
        <w:rPr>
          <w:rFonts w:ascii="Century Gothic" w:hAnsi="Century Gothic"/>
          <w:color w:val="2D2D2D"/>
        </w:rPr>
        <w:t>.</w:t>
      </w:r>
      <w:r w:rsidRPr="008848E0">
        <w:rPr>
          <w:rFonts w:ascii="Century Gothic" w:hAnsi="Century Gothic"/>
          <w:color w:val="2D2D2D"/>
        </w:rPr>
        <w:t xml:space="preserve"> </w:t>
      </w:r>
    </w:p>
    <w:p w:rsidRPr="008848E0" w:rsidR="003B411C" w:rsidP="003B411C" w:rsidRDefault="003B411C" w14:paraId="6F0E02C3" w14:textId="77777777">
      <w:pPr>
        <w:pStyle w:val="Default"/>
        <w:rPr>
          <w:rFonts w:ascii="Century Gothic" w:hAnsi="Century Gothic"/>
          <w:color w:val="2D2D2D"/>
        </w:rPr>
      </w:pPr>
    </w:p>
    <w:p w:rsidRPr="008848E0" w:rsidR="003B411C" w:rsidP="003B411C" w:rsidRDefault="003B411C" w14:paraId="753576B7" w14:textId="77777777">
      <w:pPr>
        <w:pStyle w:val="Default"/>
        <w:rPr>
          <w:rFonts w:ascii="Century Gothic" w:hAnsi="Century Gothic"/>
          <w:b/>
          <w:bCs/>
          <w:color w:val="2D2D2D"/>
        </w:rPr>
      </w:pPr>
      <w:r w:rsidRPr="008848E0">
        <w:rPr>
          <w:rFonts w:ascii="Century Gothic" w:hAnsi="Century Gothic"/>
          <w:b/>
          <w:bCs/>
          <w:color w:val="2D2D2D"/>
        </w:rPr>
        <w:t>What Information Should the CASA Volunteer Share with the Child?</w:t>
      </w:r>
    </w:p>
    <w:p w:rsidRPr="002603A3" w:rsidR="009B152D" w:rsidP="003B411C" w:rsidRDefault="003B411C" w14:paraId="12458D25" w14:textId="4D2C55B4">
      <w:pPr>
        <w:pStyle w:val="Default"/>
        <w:rPr>
          <w:rFonts w:ascii="Century Gothic" w:hAnsi="Century Gothic"/>
          <w:color w:val="2D2D2D"/>
        </w:rPr>
      </w:pPr>
      <w:r w:rsidRPr="008848E0">
        <w:rPr>
          <w:rFonts w:ascii="Century Gothic" w:hAnsi="Century Gothic"/>
          <w:color w:val="2D2D2D"/>
        </w:rPr>
        <w:t xml:space="preserve">The CASA volunteer is expected to develop a meaningful relationship with the child in order to make sound, thorough and objective recommendations in the child’s best interest. The volunteer also ensures that the child is appropriately informed about relevant case issues, considering both the child’s age and developmental level, although it may be more appropriate for others on the team to share this information with the child. The child is informed in an </w:t>
      </w:r>
      <w:r w:rsidRPr="008848E0" w:rsidR="00063F28">
        <w:rPr>
          <w:rFonts w:ascii="Century Gothic" w:hAnsi="Century Gothic"/>
          <w:color w:val="2D2D2D"/>
        </w:rPr>
        <w:t>age-appropriate</w:t>
      </w:r>
      <w:r w:rsidRPr="008848E0">
        <w:rPr>
          <w:rFonts w:ascii="Century Gothic" w:hAnsi="Century Gothic"/>
          <w:color w:val="2D2D2D"/>
        </w:rPr>
        <w:t xml:space="preserve"> manner of impending court hearings, the issues to be presented, the recommendations of the volunteer and the resolution of those issues. If there </w:t>
      </w:r>
      <w:r w:rsidRPr="008848E0">
        <w:rPr>
          <w:rFonts w:ascii="Century Gothic" w:hAnsi="Century Gothic"/>
          <w:color w:val="2D2D2D"/>
        </w:rPr>
        <w:lastRenderedPageBreak/>
        <w:t>is any question</w:t>
      </w:r>
      <w:r w:rsidRPr="008848E0" w:rsidR="006A2AB8">
        <w:rPr>
          <w:rFonts w:ascii="Century Gothic" w:hAnsi="Century Gothic"/>
          <w:color w:val="2D2D2D"/>
        </w:rPr>
        <w:t>s</w:t>
      </w:r>
      <w:r w:rsidRPr="008848E0">
        <w:rPr>
          <w:rFonts w:ascii="Century Gothic" w:hAnsi="Century Gothic"/>
          <w:color w:val="2D2D2D"/>
        </w:rPr>
        <w:t xml:space="preserve"> about what information should be shared with the child, ask your coordinator. </w:t>
      </w:r>
    </w:p>
    <w:p w:rsidRPr="008848E0" w:rsidR="009B152D" w:rsidP="003B411C" w:rsidRDefault="009B152D" w14:paraId="0AF88134" w14:textId="77777777">
      <w:pPr>
        <w:pStyle w:val="Default"/>
        <w:rPr>
          <w:rFonts w:ascii="Century Gothic" w:hAnsi="Century Gothic"/>
          <w:b/>
          <w:bCs/>
          <w:color w:val="2D2D2D"/>
        </w:rPr>
      </w:pPr>
    </w:p>
    <w:p w:rsidRPr="008848E0" w:rsidR="003B411C" w:rsidP="003B411C" w:rsidRDefault="003B411C" w14:paraId="6596ADAB" w14:textId="11447992">
      <w:pPr>
        <w:pStyle w:val="Default"/>
        <w:rPr>
          <w:rFonts w:ascii="Century Gothic" w:hAnsi="Century Gothic"/>
          <w:b/>
          <w:bCs/>
          <w:color w:val="2D2D2D"/>
        </w:rPr>
      </w:pPr>
      <w:r w:rsidRPr="008848E0">
        <w:rPr>
          <w:rFonts w:ascii="Century Gothic" w:hAnsi="Century Gothic"/>
          <w:b/>
          <w:bCs/>
          <w:color w:val="2D2D2D"/>
        </w:rPr>
        <w:t>Should You Tell a Source That You Intend to Share Their Information?</w:t>
      </w:r>
    </w:p>
    <w:p w:rsidRPr="008848E0" w:rsidR="003B411C" w:rsidP="003B411C" w:rsidRDefault="003B411C" w14:paraId="67FC17CC" w14:textId="7EE29AAD">
      <w:pPr>
        <w:pStyle w:val="Default"/>
        <w:rPr>
          <w:rFonts w:ascii="Century Gothic" w:hAnsi="Century Gothic"/>
          <w:color w:val="2D2D2D"/>
        </w:rPr>
      </w:pPr>
      <w:r w:rsidRPr="008848E0">
        <w:rPr>
          <w:rFonts w:ascii="Century Gothic" w:hAnsi="Century Gothic"/>
          <w:color w:val="2D2D2D"/>
        </w:rPr>
        <w:t xml:space="preserve">When introducing yourself as a CASA volunteer, mention that your role includes gathering information in order to make recommendations to the court. Never promise that you will not share information received. </w:t>
      </w:r>
    </w:p>
    <w:p w:rsidRPr="008848E0" w:rsidR="005E5E8A" w:rsidP="003B411C" w:rsidRDefault="005E5E8A" w14:paraId="1A75FDF2" w14:textId="77777777">
      <w:pPr>
        <w:pStyle w:val="Default"/>
        <w:rPr>
          <w:rFonts w:ascii="Century Gothic" w:hAnsi="Century Gothic"/>
          <w:color w:val="2D2D2D"/>
        </w:rPr>
      </w:pPr>
    </w:p>
    <w:p w:rsidRPr="008848E0" w:rsidR="005E5E8A" w:rsidP="005E5E8A" w:rsidRDefault="005E5E8A" w14:paraId="68EA6C3E" w14:textId="77777777">
      <w:pPr>
        <w:pStyle w:val="Default"/>
        <w:rPr>
          <w:rFonts w:ascii="Century Gothic" w:hAnsi="Century Gothic"/>
          <w:b/>
          <w:bCs/>
          <w:color w:val="2D2D2D"/>
        </w:rPr>
      </w:pPr>
      <w:r w:rsidRPr="008848E0">
        <w:rPr>
          <w:rFonts w:ascii="Century Gothic" w:hAnsi="Century Gothic"/>
          <w:b/>
          <w:bCs/>
          <w:color w:val="2D2D2D"/>
        </w:rPr>
        <w:t xml:space="preserve">Sharing Information with Foster Parents </w:t>
      </w:r>
    </w:p>
    <w:p w:rsidRPr="008848E0" w:rsidR="005E5E8A" w:rsidP="004419DB" w:rsidRDefault="005E5E8A" w14:paraId="08E8C410" w14:textId="056154A9">
      <w:pPr>
        <w:pStyle w:val="Default"/>
        <w:rPr>
          <w:rFonts w:ascii="Century Gothic" w:hAnsi="Century Gothic"/>
        </w:rPr>
      </w:pPr>
      <w:r w:rsidRPr="008848E0">
        <w:rPr>
          <w:rFonts w:ascii="Century Gothic" w:hAnsi="Century Gothic"/>
          <w:color w:val="2D2D2D"/>
        </w:rPr>
        <w:t xml:space="preserve">As a CASA volunteer, you are not the foster parents’ source of information about the child’s case. That is the responsibility of their licensing agency. Your job is to focus on the child’s needs. Foster parents may seek information from you about the children in their care, but foster parents’ contractual relationship is with DCS and their private licensing agency. To provide adequate care, foster parents do need to know relevant information regarding the child. In fact, federal law requires that DCS provide the foster parent with the child’s health and education records at the time of placement. The records should be updated periodically and each time the child is moved to another placement. </w:t>
      </w:r>
    </w:p>
    <w:p w:rsidRPr="008848E0" w:rsidR="005E5E8A" w:rsidP="005E5E8A" w:rsidRDefault="005E5E8A" w14:paraId="64B64040" w14:textId="77777777">
      <w:pPr>
        <w:pStyle w:val="Default"/>
        <w:rPr>
          <w:rFonts w:ascii="Century Gothic" w:hAnsi="Century Gothic"/>
        </w:rPr>
      </w:pPr>
    </w:p>
    <w:p w:rsidR="003B411C" w:rsidP="00346AFE" w:rsidRDefault="005E5E8A" w14:paraId="71E25D62" w14:textId="75637201">
      <w:pPr>
        <w:spacing w:after="0" w:line="276" w:lineRule="auto"/>
        <w:rPr>
          <w:rFonts w:ascii="Century Gothic" w:hAnsi="Century Gothic"/>
          <w:color w:val="2D2D2D"/>
          <w:sz w:val="24"/>
          <w:szCs w:val="24"/>
        </w:rPr>
      </w:pPr>
      <w:r w:rsidRPr="008848E0">
        <w:rPr>
          <w:rFonts w:ascii="Century Gothic" w:hAnsi="Century Gothic"/>
          <w:color w:val="2D2D2D"/>
          <w:sz w:val="24"/>
          <w:szCs w:val="24"/>
        </w:rPr>
        <w:t xml:space="preserve">There may be instances, however, where you have information that would help a foster parent care for a child. Suppose, for instance, that you know the child has a history of sexual victimization and that he/she has been moved from an earlier foster home after </w:t>
      </w:r>
      <w:r w:rsidRPr="008848E0" w:rsidR="00A979AE">
        <w:rPr>
          <w:rFonts w:ascii="Century Gothic" w:hAnsi="Century Gothic"/>
          <w:color w:val="2D2D2D"/>
          <w:sz w:val="24"/>
          <w:szCs w:val="24"/>
        </w:rPr>
        <w:t>an incident of acting out</w:t>
      </w:r>
      <w:r w:rsidRPr="008848E0">
        <w:rPr>
          <w:rFonts w:ascii="Century Gothic" w:hAnsi="Century Gothic"/>
          <w:color w:val="2D2D2D"/>
          <w:sz w:val="24"/>
          <w:szCs w:val="24"/>
        </w:rPr>
        <w:t>. The current foster parent does not have this information and there is another young child in the home. In such a case, it is clearly in the best interest of both the child and other children in the home that this information be shared. After discussing the issue with your CASA coordinator to determine the best approach, you should contact the DCS case manager and state a clear expectation that this critical background information be shared with the current foster care provider. As a CASA volunteer, you should not share this information yourself.</w:t>
      </w:r>
    </w:p>
    <w:p w:rsidRPr="008848E0" w:rsidR="00346AFE" w:rsidP="00346AFE" w:rsidRDefault="00346AFE" w14:paraId="05DECF31" w14:textId="77777777">
      <w:pPr>
        <w:spacing w:after="0" w:line="276" w:lineRule="auto"/>
        <w:rPr>
          <w:rFonts w:ascii="Century Gothic" w:hAnsi="Century Gothic"/>
          <w:color w:val="2D2D2D"/>
          <w:sz w:val="24"/>
          <w:szCs w:val="24"/>
        </w:rPr>
      </w:pPr>
    </w:p>
    <w:p w:rsidR="005E5E8A" w:rsidP="005E5E8A" w:rsidRDefault="005E5E8A" w14:paraId="14F3BE8B" w14:textId="0832C3A4">
      <w:pPr>
        <w:pStyle w:val="Heading1"/>
        <w:numPr>
          <w:ilvl w:val="0"/>
          <w:numId w:val="10"/>
        </w:numPr>
      </w:pPr>
      <w:bookmarkStart w:name="_Toc197426011" w:id="14"/>
      <w:r>
        <w:t>Activity 3.</w:t>
      </w:r>
      <w:r w:rsidR="00E86C04">
        <w:t>7</w:t>
      </w:r>
      <w:r>
        <w:t xml:space="preserve"> Rosa Case</w:t>
      </w:r>
      <w:bookmarkEnd w:id="14"/>
    </w:p>
    <w:p w:rsidR="00277059" w:rsidP="00277059" w:rsidRDefault="00277059" w14:paraId="5E64467E" w14:textId="77777777"/>
    <w:p w:rsidRPr="003D047A" w:rsidR="00277059" w:rsidP="00277059" w:rsidRDefault="00277059" w14:paraId="180DF388" w14:textId="3A1ECAB3">
      <w:pPr>
        <w:rPr>
          <w:rFonts w:ascii="Century Gothic" w:hAnsi="Century Gothic"/>
          <w:sz w:val="24"/>
          <w:szCs w:val="24"/>
        </w:rPr>
      </w:pPr>
      <w:r w:rsidRPr="003D047A">
        <w:rPr>
          <w:rFonts w:ascii="Century Gothic" w:hAnsi="Century Gothic"/>
          <w:sz w:val="24"/>
          <w:szCs w:val="24"/>
        </w:rPr>
        <w:t xml:space="preserve">So far, you have read the Dependency Petition, DCS first report to the court and contact logs written by the CASA. Now you will read a </w:t>
      </w:r>
      <w:r w:rsidRPr="003D047A">
        <w:rPr>
          <w:rFonts w:ascii="Century Gothic" w:hAnsi="Century Gothic"/>
          <w:b/>
          <w:bCs/>
          <w:sz w:val="24"/>
          <w:szCs w:val="24"/>
        </w:rPr>
        <w:t>DCS Addendum Report</w:t>
      </w:r>
      <w:r w:rsidRPr="003D047A">
        <w:rPr>
          <w:rFonts w:ascii="Century Gothic" w:hAnsi="Century Gothic"/>
          <w:sz w:val="24"/>
          <w:szCs w:val="24"/>
        </w:rPr>
        <w:t xml:space="preserve"> to the court which is updating the court in advance of the first Review Hearing (please reference the Hearing Types definition in your volunteer manual</w:t>
      </w:r>
      <w:r>
        <w:rPr>
          <w:rFonts w:ascii="Century Gothic" w:hAnsi="Century Gothic"/>
          <w:sz w:val="24"/>
          <w:szCs w:val="24"/>
        </w:rPr>
        <w:t xml:space="preserve"> from </w:t>
      </w:r>
      <w:r w:rsidR="000D2935">
        <w:rPr>
          <w:rFonts w:ascii="Century Gothic" w:hAnsi="Century Gothic"/>
          <w:sz w:val="24"/>
          <w:szCs w:val="24"/>
        </w:rPr>
        <w:t>Module 2</w:t>
      </w:r>
      <w:r w:rsidRPr="003D047A">
        <w:rPr>
          <w:rFonts w:ascii="Century Gothic" w:hAnsi="Century Gothic"/>
          <w:sz w:val="24"/>
          <w:szCs w:val="24"/>
        </w:rPr>
        <w:t xml:space="preserve">), the </w:t>
      </w:r>
      <w:r w:rsidRPr="003D047A">
        <w:rPr>
          <w:rFonts w:ascii="Century Gothic" w:hAnsi="Century Gothic"/>
          <w:b/>
          <w:bCs/>
          <w:sz w:val="24"/>
          <w:szCs w:val="24"/>
        </w:rPr>
        <w:t>Minute Entry</w:t>
      </w:r>
      <w:r w:rsidRPr="003D047A">
        <w:rPr>
          <w:rFonts w:ascii="Century Gothic" w:hAnsi="Century Gothic"/>
          <w:sz w:val="24"/>
          <w:szCs w:val="24"/>
        </w:rPr>
        <w:t xml:space="preserve"> from the review hearing, another </w:t>
      </w:r>
      <w:r w:rsidRPr="003D047A">
        <w:rPr>
          <w:rFonts w:ascii="Century Gothic" w:hAnsi="Century Gothic"/>
          <w:b/>
          <w:bCs/>
          <w:sz w:val="24"/>
          <w:szCs w:val="24"/>
        </w:rPr>
        <w:t xml:space="preserve">DCS Addendum </w:t>
      </w:r>
      <w:r w:rsidRPr="003D047A">
        <w:rPr>
          <w:rFonts w:ascii="Century Gothic" w:hAnsi="Century Gothic"/>
          <w:b/>
          <w:bCs/>
          <w:sz w:val="24"/>
          <w:szCs w:val="24"/>
        </w:rPr>
        <w:lastRenderedPageBreak/>
        <w:t>Report</w:t>
      </w:r>
      <w:r w:rsidRPr="003D047A">
        <w:rPr>
          <w:rFonts w:ascii="Century Gothic" w:hAnsi="Century Gothic"/>
          <w:sz w:val="24"/>
          <w:szCs w:val="24"/>
        </w:rPr>
        <w:t xml:space="preserve"> updating the court on a specific situation related to Israel and </w:t>
      </w:r>
      <w:r w:rsidRPr="003D047A">
        <w:rPr>
          <w:rFonts w:ascii="Century Gothic" w:hAnsi="Century Gothic"/>
          <w:b/>
          <w:bCs/>
          <w:sz w:val="24"/>
          <w:szCs w:val="24"/>
        </w:rPr>
        <w:t>contact logs</w:t>
      </w:r>
      <w:r w:rsidRPr="003D047A">
        <w:rPr>
          <w:rFonts w:ascii="Century Gothic" w:hAnsi="Century Gothic"/>
          <w:sz w:val="24"/>
          <w:szCs w:val="24"/>
        </w:rPr>
        <w:t xml:space="preserve"> summarizing information gathered by the CASA. </w:t>
      </w:r>
    </w:p>
    <w:p w:rsidRPr="003D047A" w:rsidR="00277059" w:rsidP="00277059" w:rsidRDefault="00277059" w14:paraId="6A446C70" w14:textId="0E8443E4">
      <w:pPr>
        <w:rPr>
          <w:rFonts w:ascii="Century Gothic" w:hAnsi="Century Gothic"/>
          <w:sz w:val="24"/>
          <w:szCs w:val="24"/>
        </w:rPr>
      </w:pPr>
      <w:r>
        <w:rPr>
          <w:rFonts w:ascii="Century Gothic" w:hAnsi="Century Gothic"/>
          <w:sz w:val="24"/>
          <w:szCs w:val="24"/>
        </w:rPr>
        <w:t xml:space="preserve">Here is the basic timeline, so far, </w:t>
      </w:r>
      <w:r w:rsidRPr="003D047A">
        <w:rPr>
          <w:rFonts w:ascii="Century Gothic" w:hAnsi="Century Gothic"/>
          <w:sz w:val="24"/>
          <w:szCs w:val="24"/>
        </w:rPr>
        <w:t xml:space="preserve">the children were removed in early Jan 2024, the initial hearings were held in Jan 2024, the first Review Hearing </w:t>
      </w:r>
      <w:r w:rsidR="00986795">
        <w:rPr>
          <w:rFonts w:ascii="Century Gothic" w:hAnsi="Century Gothic"/>
          <w:sz w:val="24"/>
          <w:szCs w:val="24"/>
        </w:rPr>
        <w:t>was</w:t>
      </w:r>
      <w:r w:rsidRPr="003D047A">
        <w:rPr>
          <w:rFonts w:ascii="Century Gothic" w:hAnsi="Century Gothic"/>
          <w:sz w:val="24"/>
          <w:szCs w:val="24"/>
        </w:rPr>
        <w:t xml:space="preserve"> held in June 2024 and the court </w:t>
      </w:r>
      <w:r w:rsidR="00986795">
        <w:rPr>
          <w:rFonts w:ascii="Century Gothic" w:hAnsi="Century Gothic"/>
          <w:sz w:val="24"/>
          <w:szCs w:val="24"/>
        </w:rPr>
        <w:t>was</w:t>
      </w:r>
      <w:r w:rsidRPr="003D047A">
        <w:rPr>
          <w:rFonts w:ascii="Century Gothic" w:hAnsi="Century Gothic"/>
          <w:sz w:val="24"/>
          <w:szCs w:val="24"/>
        </w:rPr>
        <w:t xml:space="preserve"> updated on significant changes with Israel in July 2024. </w:t>
      </w:r>
    </w:p>
    <w:p w:rsidRPr="003D047A" w:rsidR="00277059" w:rsidP="00277059" w:rsidRDefault="00277059" w14:paraId="5E010231" w14:textId="77777777">
      <w:pPr>
        <w:rPr>
          <w:rFonts w:ascii="Century Gothic" w:hAnsi="Century Gothic"/>
          <w:sz w:val="24"/>
          <w:szCs w:val="24"/>
        </w:rPr>
      </w:pPr>
      <w:r w:rsidRPr="003D047A">
        <w:rPr>
          <w:rFonts w:ascii="Century Gothic" w:hAnsi="Century Gothic"/>
          <w:sz w:val="24"/>
          <w:szCs w:val="24"/>
        </w:rPr>
        <w:t>Click the pdf below to read the latest documents for the Rosa case. As you read</w:t>
      </w:r>
      <w:r w:rsidRPr="00103EB6">
        <w:rPr>
          <w:rFonts w:ascii="Century Gothic" w:hAnsi="Century Gothic"/>
          <w:i/>
          <w:iCs/>
          <w:sz w:val="24"/>
          <w:szCs w:val="24"/>
        </w:rPr>
        <w:t>, it will be helpful to you to take notes of the pertinent information</w:t>
      </w:r>
      <w:r w:rsidRPr="003D047A">
        <w:rPr>
          <w:rFonts w:ascii="Century Gothic" w:hAnsi="Century Gothic"/>
          <w:sz w:val="24"/>
          <w:szCs w:val="24"/>
        </w:rPr>
        <w:t xml:space="preserve">. You will be asked in future classes to work in groups to discuss what information you would include in the assessment section, opinions &amp; concerns section and what recommendations you may make for this case. So, please keep these activities in mind as you read this information and take notes. </w:t>
      </w:r>
    </w:p>
    <w:p w:rsidRPr="00277059" w:rsidR="00277059" w:rsidP="00277059" w:rsidRDefault="00277059" w14:paraId="0CFB1980" w14:textId="77777777"/>
    <w:p w:rsidRPr="00E462B6" w:rsidR="005E5E8A" w:rsidP="005E5E8A" w:rsidRDefault="00864438" w14:paraId="64791A53" w14:textId="288372E0">
      <w:pPr>
        <w:spacing w:line="360" w:lineRule="auto"/>
      </w:pPr>
      <w:r>
        <w:object w:dxaOrig="1508" w:dyaOrig="983" w14:anchorId="55DAC494">
          <v:shape id="_x0000_i1027" style="width:75.6pt;height:49.2pt" o:ole="" type="#_x0000_t75">
            <v:imagedata o:title="" r:id="rId25"/>
          </v:shape>
          <o:OLEObject Type="Embed" ProgID="Acrobat.Document.DC" ShapeID="_x0000_i1027" DrawAspect="Icon" ObjectID="_1817121150" r:id="rId26"/>
        </w:object>
      </w:r>
    </w:p>
    <w:p w:rsidR="2158778B" w:rsidP="2158778B" w:rsidRDefault="2158778B" w14:paraId="43DF49F4" w14:textId="67026544">
      <w:pPr>
        <w:spacing w:line="360" w:lineRule="auto"/>
      </w:pPr>
    </w:p>
    <w:p w:rsidR="2158778B" w:rsidP="2158778B" w:rsidRDefault="2158778B" w14:paraId="5975F1F3" w14:textId="2897EF2E">
      <w:pPr>
        <w:spacing w:line="360" w:lineRule="auto"/>
      </w:pPr>
    </w:p>
    <w:p w:rsidR="2158778B" w:rsidP="2158778B" w:rsidRDefault="2158778B" w14:paraId="4295F0D1" w14:textId="3D5702E4">
      <w:pPr>
        <w:spacing w:line="360" w:lineRule="auto"/>
      </w:pPr>
    </w:p>
    <w:p w:rsidR="2158778B" w:rsidP="2158778B" w:rsidRDefault="2158778B" w14:paraId="0D2C7700" w14:textId="5ED7D150">
      <w:pPr>
        <w:spacing w:line="360" w:lineRule="auto"/>
      </w:pPr>
    </w:p>
    <w:p w:rsidR="2158778B" w:rsidP="2158778B" w:rsidRDefault="2158778B" w14:paraId="6AD1D28F" w14:textId="47ECC392">
      <w:pPr>
        <w:spacing w:line="360" w:lineRule="auto"/>
      </w:pPr>
    </w:p>
    <w:p w:rsidR="2158778B" w:rsidP="2158778B" w:rsidRDefault="2158778B" w14:paraId="5D25768B" w14:textId="0D4D8A9D">
      <w:pPr>
        <w:spacing w:line="360" w:lineRule="auto"/>
      </w:pPr>
    </w:p>
    <w:p w:rsidR="2158778B" w:rsidP="2158778B" w:rsidRDefault="2158778B" w14:paraId="2890C006" w14:textId="58B4E058">
      <w:pPr>
        <w:spacing w:line="360" w:lineRule="auto"/>
      </w:pPr>
    </w:p>
    <w:p w:rsidR="2158778B" w:rsidP="2158778B" w:rsidRDefault="2158778B" w14:paraId="1E46976F" w14:textId="103D3564">
      <w:pPr>
        <w:spacing w:line="360" w:lineRule="auto"/>
      </w:pPr>
    </w:p>
    <w:p w:rsidR="004740A0" w:rsidP="2158778B" w:rsidRDefault="004740A0" w14:paraId="762641A0" w14:textId="77777777">
      <w:pPr>
        <w:spacing w:line="360" w:lineRule="auto"/>
      </w:pPr>
    </w:p>
    <w:p w:rsidR="004740A0" w:rsidP="2158778B" w:rsidRDefault="004740A0" w14:paraId="76623AFC" w14:textId="77777777">
      <w:pPr>
        <w:spacing w:line="360" w:lineRule="auto"/>
      </w:pPr>
    </w:p>
    <w:p w:rsidR="004740A0" w:rsidP="2158778B" w:rsidRDefault="004740A0" w14:paraId="3F704742" w14:textId="77777777">
      <w:pPr>
        <w:spacing w:line="360" w:lineRule="auto"/>
      </w:pPr>
    </w:p>
    <w:p w:rsidR="004740A0" w:rsidP="2158778B" w:rsidRDefault="004740A0" w14:paraId="27766808" w14:textId="77777777">
      <w:pPr>
        <w:spacing w:line="360" w:lineRule="auto"/>
      </w:pPr>
    </w:p>
    <w:p w:rsidR="004740A0" w:rsidP="2158778B" w:rsidRDefault="004740A0" w14:paraId="7FA6C4C7" w14:textId="77777777">
      <w:pPr>
        <w:spacing w:line="360" w:lineRule="auto"/>
      </w:pPr>
    </w:p>
    <w:p w:rsidR="2158778B" w:rsidP="2158778B" w:rsidRDefault="2158778B" w14:paraId="18652EA3" w14:textId="3E18FD4C">
      <w:pPr>
        <w:spacing w:line="360" w:lineRule="auto"/>
      </w:pPr>
    </w:p>
    <w:p w:rsidR="1087B12F" w:rsidP="2158778B" w:rsidRDefault="1087B12F" w14:paraId="7B02C7C1" w14:textId="0C6BA3BF">
      <w:pPr>
        <w:pStyle w:val="Default"/>
        <w:jc w:val="center"/>
        <w:rPr>
          <w:rFonts w:ascii="Century Gothic" w:hAnsi="Century Gothic" w:eastAsia="Century Gothic" w:cs="Century Gothic"/>
          <w:color w:val="000000" w:themeColor="text1"/>
        </w:rPr>
      </w:pPr>
      <w:r w:rsidRPr="2158778B">
        <w:rPr>
          <w:rFonts w:ascii="Century Gothic" w:hAnsi="Century Gothic" w:eastAsia="Century Gothic" w:cs="Century Gothic"/>
          <w:color w:val="000000" w:themeColor="text1"/>
        </w:rPr>
        <w:t>Citations</w:t>
      </w:r>
    </w:p>
    <w:p w:rsidR="2158778B" w:rsidP="2158778B" w:rsidRDefault="2158778B" w14:paraId="32DB9C88" w14:textId="42AF8E45">
      <w:pPr>
        <w:spacing w:after="0" w:line="240" w:lineRule="auto"/>
        <w:jc w:val="center"/>
        <w:rPr>
          <w:rFonts w:ascii="Century Gothic" w:hAnsi="Century Gothic" w:eastAsia="Century Gothic" w:cs="Century Gothic"/>
          <w:color w:val="000000" w:themeColor="text1"/>
          <w:sz w:val="24"/>
          <w:szCs w:val="24"/>
        </w:rPr>
      </w:pPr>
    </w:p>
    <w:p w:rsidR="1087B12F" w:rsidP="2158778B" w:rsidRDefault="1087B12F" w14:paraId="468EC362" w14:textId="3ACAC068">
      <w:pPr>
        <w:pStyle w:val="Default"/>
        <w:rPr>
          <w:rFonts w:ascii="Century Gothic" w:hAnsi="Century Gothic" w:eastAsia="Century Gothic" w:cs="Century Gothic"/>
          <w:color w:val="000000" w:themeColor="text1"/>
        </w:rPr>
      </w:pPr>
      <w:r w:rsidRPr="2158778B">
        <w:rPr>
          <w:rFonts w:ascii="Century Gothic" w:hAnsi="Century Gothic" w:eastAsia="Century Gothic" w:cs="Century Gothic"/>
          <w:color w:val="000000" w:themeColor="text1"/>
        </w:rPr>
        <w:t xml:space="preserve">American Psychiatric Association. (2022). </w:t>
      </w:r>
      <w:r w:rsidRPr="2158778B">
        <w:rPr>
          <w:rFonts w:ascii="Century Gothic" w:hAnsi="Century Gothic" w:eastAsia="Century Gothic" w:cs="Century Gothic"/>
          <w:i/>
          <w:iCs/>
          <w:color w:val="000000" w:themeColor="text1"/>
        </w:rPr>
        <w:t>Trauma and stressor related disorders</w:t>
      </w:r>
      <w:r w:rsidRPr="2158778B">
        <w:rPr>
          <w:rFonts w:ascii="Century Gothic" w:hAnsi="Century Gothic" w:eastAsia="Century Gothic" w:cs="Century Gothic"/>
          <w:color w:val="000000" w:themeColor="text1"/>
        </w:rPr>
        <w:t xml:space="preserve">. In the Diagnostic and statistical manual of mental health disorder (5th ed., text rev.). </w:t>
      </w:r>
    </w:p>
    <w:p w:rsidR="2158778B" w:rsidP="2158778B" w:rsidRDefault="2158778B" w14:paraId="131DED05" w14:textId="749D6DCB">
      <w:pPr>
        <w:spacing w:after="0" w:line="240" w:lineRule="auto"/>
        <w:rPr>
          <w:rFonts w:ascii="Century Gothic" w:hAnsi="Century Gothic" w:eastAsia="Century Gothic" w:cs="Century Gothic"/>
          <w:color w:val="000000" w:themeColor="text1"/>
          <w:sz w:val="24"/>
          <w:szCs w:val="24"/>
        </w:rPr>
      </w:pPr>
    </w:p>
    <w:p w:rsidR="1087B12F" w:rsidP="2158778B" w:rsidRDefault="1087B12F" w14:paraId="7F70B549" w14:textId="78096B39">
      <w:pPr>
        <w:pStyle w:val="Default"/>
        <w:rPr>
          <w:rFonts w:ascii="Century Gothic" w:hAnsi="Century Gothic" w:eastAsia="Century Gothic" w:cs="Century Gothic"/>
          <w:color w:val="0562C1"/>
        </w:rPr>
      </w:pPr>
      <w:r w:rsidRPr="2158778B">
        <w:rPr>
          <w:rFonts w:ascii="Century Gothic" w:hAnsi="Century Gothic" w:eastAsia="Century Gothic" w:cs="Century Gothic"/>
          <w:color w:val="000000" w:themeColor="text1"/>
        </w:rPr>
        <w:t xml:space="preserve">Beltre, B., &amp; Mendenz, M. D. (2023). Child development. </w:t>
      </w:r>
      <w:r w:rsidRPr="2158778B">
        <w:rPr>
          <w:rFonts w:ascii="Century Gothic" w:hAnsi="Century Gothic" w:eastAsia="Century Gothic" w:cs="Century Gothic"/>
          <w:i/>
          <w:iCs/>
          <w:color w:val="000000" w:themeColor="text1"/>
        </w:rPr>
        <w:t>National Center for Biotechnology Information</w:t>
      </w:r>
      <w:r w:rsidRPr="2158778B">
        <w:rPr>
          <w:rFonts w:ascii="Century Gothic" w:hAnsi="Century Gothic" w:eastAsia="Century Gothic" w:cs="Century Gothic"/>
          <w:color w:val="000000" w:themeColor="text1"/>
        </w:rPr>
        <w:t xml:space="preserve">. </w:t>
      </w:r>
      <w:r w:rsidRPr="2158778B">
        <w:rPr>
          <w:rFonts w:ascii="Century Gothic" w:hAnsi="Century Gothic" w:eastAsia="Century Gothic" w:cs="Century Gothic"/>
          <w:color w:val="0562C1"/>
        </w:rPr>
        <w:t xml:space="preserve">Child Development - StatPearls - NCBI Bookshelf (nih.gov) </w:t>
      </w:r>
    </w:p>
    <w:p w:rsidR="2158778B" w:rsidP="2158778B" w:rsidRDefault="2158778B" w14:paraId="1F6A6684" w14:textId="273344E2">
      <w:pPr>
        <w:spacing w:after="0" w:line="240" w:lineRule="auto"/>
        <w:rPr>
          <w:rFonts w:ascii="Century Gothic" w:hAnsi="Century Gothic" w:eastAsia="Century Gothic" w:cs="Century Gothic"/>
          <w:color w:val="0562C1"/>
          <w:sz w:val="24"/>
          <w:szCs w:val="24"/>
        </w:rPr>
      </w:pPr>
    </w:p>
    <w:p w:rsidR="1087B12F" w:rsidP="2158778B" w:rsidRDefault="1087B12F" w14:paraId="6D9C17B1" w14:textId="45F9B631">
      <w:pPr>
        <w:pStyle w:val="Default"/>
        <w:rPr>
          <w:rFonts w:ascii="Century Gothic" w:hAnsi="Century Gothic" w:eastAsia="Century Gothic" w:cs="Century Gothic"/>
          <w:color w:val="393939"/>
        </w:rPr>
      </w:pPr>
      <w:r w:rsidRPr="2158778B">
        <w:rPr>
          <w:rFonts w:ascii="Century Gothic" w:hAnsi="Century Gothic" w:eastAsia="Century Gothic" w:cs="Century Gothic"/>
          <w:color w:val="000000" w:themeColor="text1"/>
        </w:rPr>
        <w:t xml:space="preserve">Center on the Developing Child at Harvard University (2016). </w:t>
      </w:r>
      <w:r w:rsidRPr="2158778B">
        <w:rPr>
          <w:rFonts w:ascii="Century Gothic" w:hAnsi="Century Gothic" w:eastAsia="Century Gothic" w:cs="Century Gothic"/>
          <w:i/>
          <w:iCs/>
          <w:color w:val="000000" w:themeColor="text1"/>
        </w:rPr>
        <w:t>8 things to remember about child development</w:t>
      </w:r>
      <w:r w:rsidRPr="2158778B">
        <w:rPr>
          <w:rFonts w:ascii="Century Gothic" w:hAnsi="Century Gothic" w:eastAsia="Century Gothic" w:cs="Century Gothic"/>
          <w:color w:val="393939"/>
        </w:rPr>
        <w:t xml:space="preserve">. </w:t>
      </w:r>
      <w:hyperlink r:id="rId27">
        <w:r w:rsidRPr="2158778B">
          <w:rPr>
            <w:rStyle w:val="Hyperlink"/>
            <w:rFonts w:ascii="Century Gothic" w:hAnsi="Century Gothic" w:eastAsia="Century Gothic" w:cs="Century Gothic"/>
          </w:rPr>
          <w:t>www.developingchild.harvard.edu</w:t>
        </w:r>
      </w:hyperlink>
      <w:r w:rsidRPr="2158778B">
        <w:rPr>
          <w:rFonts w:ascii="Century Gothic" w:hAnsi="Century Gothic" w:eastAsia="Century Gothic" w:cs="Century Gothic"/>
          <w:color w:val="393939"/>
        </w:rPr>
        <w:t xml:space="preserve">. </w:t>
      </w:r>
    </w:p>
    <w:p w:rsidR="2158778B" w:rsidP="2158778B" w:rsidRDefault="2158778B" w14:paraId="01BB7329" w14:textId="14179C41">
      <w:pPr>
        <w:spacing w:after="0" w:line="240" w:lineRule="auto"/>
        <w:rPr>
          <w:rFonts w:ascii="Century Gothic" w:hAnsi="Century Gothic" w:eastAsia="Century Gothic" w:cs="Century Gothic"/>
          <w:color w:val="393939"/>
          <w:sz w:val="24"/>
          <w:szCs w:val="24"/>
        </w:rPr>
      </w:pPr>
    </w:p>
    <w:p w:rsidR="1087B12F" w:rsidP="2158778B" w:rsidRDefault="1087B12F" w14:paraId="44CB4574" w14:textId="6C843030">
      <w:pPr>
        <w:pStyle w:val="Default"/>
        <w:rPr>
          <w:rFonts w:ascii="Century Gothic" w:hAnsi="Century Gothic" w:eastAsia="Century Gothic" w:cs="Century Gothic"/>
          <w:color w:val="0562C1"/>
        </w:rPr>
      </w:pPr>
      <w:r w:rsidRPr="2158778B">
        <w:rPr>
          <w:rFonts w:ascii="Century Gothic" w:hAnsi="Century Gothic" w:eastAsia="Century Gothic" w:cs="Century Gothic"/>
          <w:color w:val="000000" w:themeColor="text1"/>
        </w:rPr>
        <w:t xml:space="preserve">Center on the Developing Child at Harvard University. (n.d.). </w:t>
      </w:r>
      <w:r w:rsidRPr="2158778B">
        <w:rPr>
          <w:rFonts w:ascii="Century Gothic" w:hAnsi="Century Gothic" w:eastAsia="Century Gothic" w:cs="Century Gothic"/>
          <w:i/>
          <w:iCs/>
          <w:color w:val="000000" w:themeColor="text1"/>
        </w:rPr>
        <w:t xml:space="preserve">Serve and return. </w:t>
      </w:r>
      <w:r w:rsidRPr="2158778B">
        <w:rPr>
          <w:rFonts w:ascii="Century Gothic" w:hAnsi="Century Gothic" w:eastAsia="Century Gothic" w:cs="Century Gothic"/>
          <w:color w:val="0562C1"/>
        </w:rPr>
        <w:t xml:space="preserve">Serve and Return (harvard.edu) </w:t>
      </w:r>
    </w:p>
    <w:p w:rsidR="2158778B" w:rsidP="2158778B" w:rsidRDefault="2158778B" w14:paraId="29F59638" w14:textId="1798E5DD">
      <w:pPr>
        <w:spacing w:after="0" w:line="240" w:lineRule="auto"/>
        <w:rPr>
          <w:rFonts w:ascii="Century Gothic" w:hAnsi="Century Gothic" w:eastAsia="Century Gothic" w:cs="Century Gothic"/>
          <w:color w:val="0562C1"/>
          <w:sz w:val="24"/>
          <w:szCs w:val="24"/>
        </w:rPr>
      </w:pPr>
    </w:p>
    <w:p w:rsidR="1087B12F" w:rsidP="2158778B" w:rsidRDefault="1087B12F" w14:paraId="0B94304D" w14:textId="005E014E">
      <w:pPr>
        <w:pStyle w:val="Default"/>
        <w:rPr>
          <w:rFonts w:ascii="Century Gothic" w:hAnsi="Century Gothic" w:eastAsia="Century Gothic" w:cs="Century Gothic"/>
          <w:color w:val="0562C1"/>
        </w:rPr>
      </w:pPr>
      <w:r w:rsidRPr="2158778B">
        <w:rPr>
          <w:rFonts w:ascii="Century Gothic" w:hAnsi="Century Gothic" w:eastAsia="Century Gothic" w:cs="Century Gothic"/>
          <w:color w:val="000000" w:themeColor="text1"/>
        </w:rPr>
        <w:t xml:space="preserve">Child Welfare Information Gateway. (2023). </w:t>
      </w:r>
      <w:r w:rsidRPr="2158778B">
        <w:rPr>
          <w:rFonts w:ascii="Century Gothic" w:hAnsi="Century Gothic" w:eastAsia="Century Gothic" w:cs="Century Gothic"/>
          <w:i/>
          <w:iCs/>
          <w:color w:val="000000" w:themeColor="text1"/>
        </w:rPr>
        <w:t>Child maltreatment and brain development: A primer for child welfare professionals</w:t>
      </w:r>
      <w:r w:rsidRPr="2158778B">
        <w:rPr>
          <w:rFonts w:ascii="Century Gothic" w:hAnsi="Century Gothic" w:eastAsia="Century Gothic" w:cs="Century Gothic"/>
          <w:color w:val="000000" w:themeColor="text1"/>
        </w:rPr>
        <w:t xml:space="preserve">. U.S. Department of Health and Human Services, Administration for Children and Families, Children's Bureau. </w:t>
      </w:r>
      <w:r w:rsidRPr="2158778B">
        <w:rPr>
          <w:rFonts w:ascii="Century Gothic" w:hAnsi="Century Gothic" w:eastAsia="Century Gothic" w:cs="Century Gothic"/>
          <w:color w:val="0562C1"/>
        </w:rPr>
        <w:t xml:space="preserve">Child Maltreatment and Brain Development: A Primer for Child Welfare Professionals (cwig-prod-prod-drupal-s3fs-us-east-1.s3.amazonaws.com) </w:t>
      </w:r>
    </w:p>
    <w:p w:rsidR="2158778B" w:rsidP="2158778B" w:rsidRDefault="2158778B" w14:paraId="32610ED8" w14:textId="7FC46445">
      <w:pPr>
        <w:spacing w:after="0" w:line="240" w:lineRule="auto"/>
        <w:rPr>
          <w:rFonts w:ascii="Century Gothic" w:hAnsi="Century Gothic" w:eastAsia="Century Gothic" w:cs="Century Gothic"/>
          <w:color w:val="0562C1"/>
          <w:sz w:val="24"/>
          <w:szCs w:val="24"/>
        </w:rPr>
      </w:pPr>
    </w:p>
    <w:p w:rsidR="1087B12F" w:rsidP="2158778B" w:rsidRDefault="1087B12F" w14:paraId="66CEE852" w14:textId="4C07FEFD">
      <w:pPr>
        <w:pStyle w:val="Default"/>
        <w:rPr>
          <w:rFonts w:ascii="Century Gothic" w:hAnsi="Century Gothic" w:eastAsia="Century Gothic" w:cs="Century Gothic"/>
          <w:color w:val="0000FF"/>
        </w:rPr>
      </w:pPr>
      <w:r w:rsidRPr="2158778B">
        <w:rPr>
          <w:rFonts w:ascii="Century Gothic" w:hAnsi="Century Gothic" w:eastAsia="Century Gothic" w:cs="Century Gothic"/>
          <w:color w:val="000000" w:themeColor="text1"/>
        </w:rPr>
        <w:t xml:space="preserve">First Things First. (n.d.). </w:t>
      </w:r>
      <w:r w:rsidRPr="2158778B">
        <w:rPr>
          <w:rFonts w:ascii="Century Gothic" w:hAnsi="Century Gothic" w:eastAsia="Century Gothic" w:cs="Century Gothic"/>
          <w:i/>
          <w:iCs/>
          <w:color w:val="000000" w:themeColor="text1"/>
        </w:rPr>
        <w:t xml:space="preserve">The first five years. </w:t>
      </w:r>
      <w:r w:rsidRPr="2158778B">
        <w:rPr>
          <w:rFonts w:ascii="Century Gothic" w:hAnsi="Century Gothic" w:eastAsia="Century Gothic" w:cs="Century Gothic"/>
          <w:color w:val="0000FF"/>
        </w:rPr>
        <w:t xml:space="preserve">The First Five Years (firstthingsfirst.org) </w:t>
      </w:r>
    </w:p>
    <w:p w:rsidR="1087B12F" w:rsidP="2158778B" w:rsidRDefault="1087B12F" w14:paraId="1BC1BD6E" w14:textId="78F16080">
      <w:pPr>
        <w:pStyle w:val="Default"/>
        <w:rPr>
          <w:rFonts w:ascii="Century Gothic" w:hAnsi="Century Gothic" w:eastAsia="Century Gothic" w:cs="Century Gothic"/>
          <w:color w:val="0562C1"/>
        </w:rPr>
      </w:pPr>
      <w:r w:rsidRPr="2158778B">
        <w:rPr>
          <w:rFonts w:ascii="Century Gothic" w:hAnsi="Century Gothic" w:eastAsia="Century Gothic" w:cs="Century Gothic"/>
          <w:color w:val="000000" w:themeColor="text1"/>
        </w:rPr>
        <w:t xml:space="preserve">Green, N. (2022, May 9). </w:t>
      </w:r>
      <w:r w:rsidRPr="2158778B">
        <w:rPr>
          <w:rFonts w:ascii="Century Gothic" w:hAnsi="Century Gothic" w:eastAsia="Century Gothic" w:cs="Century Gothic"/>
          <w:i/>
          <w:iCs/>
          <w:color w:val="000000" w:themeColor="text1"/>
        </w:rPr>
        <w:t>Healing from childhood trauma: The roles of neuroplasticity and EMDR</w:t>
      </w:r>
      <w:r w:rsidRPr="2158778B">
        <w:rPr>
          <w:rFonts w:ascii="Century Gothic" w:hAnsi="Century Gothic" w:eastAsia="Century Gothic" w:cs="Century Gothic"/>
          <w:color w:val="000000" w:themeColor="text1"/>
        </w:rPr>
        <w:t xml:space="preserve">. PsychCentral. </w:t>
      </w:r>
      <w:r w:rsidRPr="2158778B">
        <w:rPr>
          <w:rFonts w:ascii="Century Gothic" w:hAnsi="Century Gothic" w:eastAsia="Century Gothic" w:cs="Century Gothic"/>
          <w:color w:val="0562C1"/>
        </w:rPr>
        <w:t xml:space="preserve">Neuroplasticity and Childhood Trauma: Effects, Healing, and EMDR (psychcentral.com) </w:t>
      </w:r>
    </w:p>
    <w:p w:rsidR="2158778B" w:rsidP="2158778B" w:rsidRDefault="2158778B" w14:paraId="6E3524E4" w14:textId="2BD79D0C">
      <w:pPr>
        <w:spacing w:after="0" w:line="240" w:lineRule="auto"/>
        <w:rPr>
          <w:rFonts w:ascii="Century Gothic" w:hAnsi="Century Gothic" w:eastAsia="Century Gothic" w:cs="Century Gothic"/>
          <w:color w:val="0562C1"/>
          <w:sz w:val="24"/>
          <w:szCs w:val="24"/>
        </w:rPr>
      </w:pPr>
    </w:p>
    <w:p w:rsidR="1087B12F" w:rsidP="2158778B" w:rsidRDefault="1087B12F" w14:paraId="1A8009AF" w14:textId="65329235">
      <w:pPr>
        <w:pStyle w:val="Default"/>
        <w:rPr>
          <w:rFonts w:ascii="Century Gothic" w:hAnsi="Century Gothic" w:eastAsia="Century Gothic" w:cs="Century Gothic"/>
          <w:color w:val="0562C1"/>
        </w:rPr>
      </w:pPr>
      <w:r w:rsidRPr="2158778B">
        <w:rPr>
          <w:rFonts w:ascii="Century Gothic" w:hAnsi="Century Gothic" w:eastAsia="Century Gothic" w:cs="Century Gothic"/>
          <w:color w:val="000000" w:themeColor="text1"/>
        </w:rPr>
        <w:t>Hornor, G. (2019). Attachment Disorders. Journal of Pediatric Health Care, 33, 612-622.</w:t>
      </w:r>
      <w:r w:rsidRPr="2158778B">
        <w:rPr>
          <w:rFonts w:ascii="Century Gothic" w:hAnsi="Century Gothic" w:eastAsia="Century Gothic" w:cs="Century Gothic"/>
          <w:color w:val="0562C1"/>
        </w:rPr>
        <w:t>Attachment Disorders - Journal of Pediatric Health Care (jpedhc.org)</w:t>
      </w:r>
    </w:p>
    <w:p w:rsidR="2158778B" w:rsidP="2158778B" w:rsidRDefault="2158778B" w14:paraId="45B58105" w14:textId="59CC5955">
      <w:pPr>
        <w:spacing w:after="0" w:line="240" w:lineRule="auto"/>
        <w:rPr>
          <w:rFonts w:ascii="Century Gothic" w:hAnsi="Century Gothic" w:eastAsia="Century Gothic" w:cs="Century Gothic"/>
          <w:color w:val="000000" w:themeColor="text1"/>
          <w:sz w:val="24"/>
          <w:szCs w:val="24"/>
        </w:rPr>
      </w:pPr>
    </w:p>
    <w:p w:rsidR="1087B12F" w:rsidP="2158778B" w:rsidRDefault="1087B12F" w14:paraId="749AD038" w14:textId="345E3F36">
      <w:pPr>
        <w:pStyle w:val="Default"/>
        <w:rPr>
          <w:rFonts w:ascii="Century Gothic" w:hAnsi="Century Gothic" w:eastAsia="Century Gothic" w:cs="Century Gothic"/>
          <w:color w:val="0000FF"/>
        </w:rPr>
      </w:pPr>
      <w:r w:rsidRPr="2158778B">
        <w:rPr>
          <w:rFonts w:ascii="Century Gothic" w:hAnsi="Century Gothic" w:eastAsia="Century Gothic" w:cs="Century Gothic"/>
          <w:color w:val="000000" w:themeColor="text1"/>
        </w:rPr>
        <w:t xml:space="preserve">Monaco, E., Schoeps, K., &amp; Castilla-Montoya, I. (2019). Attachment styles and well-being in adolescents: How does emotional development affect this relationship? </w:t>
      </w:r>
      <w:r w:rsidRPr="2158778B">
        <w:rPr>
          <w:rFonts w:ascii="Century Gothic" w:hAnsi="Century Gothic" w:eastAsia="Century Gothic" w:cs="Century Gothic"/>
          <w:i/>
          <w:iCs/>
          <w:color w:val="000000" w:themeColor="text1"/>
        </w:rPr>
        <w:t xml:space="preserve">National Center for Biotechnology Information. </w:t>
      </w:r>
      <w:r w:rsidRPr="2158778B">
        <w:rPr>
          <w:rFonts w:ascii="Century Gothic" w:hAnsi="Century Gothic" w:eastAsia="Century Gothic" w:cs="Century Gothic"/>
          <w:color w:val="0000FF"/>
        </w:rPr>
        <w:t xml:space="preserve">Attachment Styles and Well-Being in Adolescents: How Does Emotional Development Affect This Relationship? - PMC (nih.gov) </w:t>
      </w:r>
    </w:p>
    <w:p w:rsidR="2158778B" w:rsidP="2158778B" w:rsidRDefault="2158778B" w14:paraId="5AACC4DD" w14:textId="79B48AA9">
      <w:pPr>
        <w:spacing w:after="0" w:line="240" w:lineRule="auto"/>
        <w:rPr>
          <w:rFonts w:ascii="Century Gothic" w:hAnsi="Century Gothic" w:eastAsia="Century Gothic" w:cs="Century Gothic"/>
          <w:color w:val="000000" w:themeColor="text1"/>
          <w:sz w:val="24"/>
          <w:szCs w:val="24"/>
        </w:rPr>
      </w:pPr>
    </w:p>
    <w:p w:rsidR="1087B12F" w:rsidP="2158778B" w:rsidRDefault="1087B12F" w14:paraId="1E133AC2" w14:textId="67139E5A">
      <w:pPr>
        <w:pStyle w:val="Default"/>
        <w:rPr>
          <w:rFonts w:ascii="Century Gothic" w:hAnsi="Century Gothic" w:eastAsia="Century Gothic" w:cs="Century Gothic"/>
          <w:color w:val="0562C1"/>
        </w:rPr>
      </w:pPr>
      <w:r w:rsidRPr="2158778B">
        <w:rPr>
          <w:rFonts w:ascii="Century Gothic" w:hAnsi="Century Gothic" w:eastAsia="Century Gothic" w:cs="Century Gothic"/>
          <w:color w:val="000000" w:themeColor="text1"/>
        </w:rPr>
        <w:t xml:space="preserve">Ogunye, M. (2023, November 27). Reflections on the attachment relationship between an infant and caregiver. </w:t>
      </w:r>
      <w:r w:rsidRPr="2158778B">
        <w:rPr>
          <w:rFonts w:ascii="Century Gothic" w:hAnsi="Century Gothic" w:eastAsia="Century Gothic" w:cs="Century Gothic"/>
          <w:color w:val="0562C1"/>
        </w:rPr>
        <w:t xml:space="preserve">The Attachment Relationship in Infancy (zerotothree.org) </w:t>
      </w:r>
    </w:p>
    <w:p w:rsidR="2158778B" w:rsidP="2158778B" w:rsidRDefault="2158778B" w14:paraId="7490A157" w14:textId="6D508C8C">
      <w:pPr>
        <w:spacing w:after="0" w:line="240" w:lineRule="auto"/>
        <w:rPr>
          <w:rFonts w:ascii="Century Gothic" w:hAnsi="Century Gothic" w:eastAsia="Century Gothic" w:cs="Century Gothic"/>
          <w:color w:val="000000" w:themeColor="text1"/>
          <w:sz w:val="24"/>
          <w:szCs w:val="24"/>
        </w:rPr>
      </w:pPr>
    </w:p>
    <w:p w:rsidR="1087B12F" w:rsidP="2158778B" w:rsidRDefault="1087B12F" w14:paraId="38D53476" w14:textId="546E5213">
      <w:pPr>
        <w:pStyle w:val="Default"/>
        <w:rPr>
          <w:rFonts w:ascii="Century Gothic" w:hAnsi="Century Gothic" w:eastAsia="Century Gothic" w:cs="Century Gothic"/>
          <w:color w:val="0000FF"/>
        </w:rPr>
      </w:pPr>
      <w:r w:rsidRPr="2158778B">
        <w:rPr>
          <w:rFonts w:ascii="Century Gothic" w:hAnsi="Century Gothic" w:eastAsia="Century Gothic" w:cs="Century Gothic"/>
          <w:color w:val="000000" w:themeColor="text1"/>
        </w:rPr>
        <w:lastRenderedPageBreak/>
        <w:t xml:space="preserve">Purvis, K.G. (Producer). (2018). TBRI Animate: Attachment [Video]. Karyn Purvis Institute of Child Development. </w:t>
      </w:r>
      <w:r w:rsidRPr="2158778B">
        <w:rPr>
          <w:rFonts w:ascii="Century Gothic" w:hAnsi="Century Gothic" w:eastAsia="Century Gothic" w:cs="Century Gothic"/>
          <w:color w:val="0000FF"/>
        </w:rPr>
        <w:t xml:space="preserve">Karyn Purvis Institute of Child Development (tcu.edu) </w:t>
      </w:r>
    </w:p>
    <w:p w:rsidR="1087B12F" w:rsidP="2158778B" w:rsidRDefault="1087B12F" w14:paraId="479B6D89" w14:textId="0D7479EA">
      <w:pPr>
        <w:pStyle w:val="NormalWeb"/>
        <w:shd w:val="clear" w:color="auto" w:fill="FFFFFF" w:themeFill="background1"/>
        <w:spacing w:before="0" w:beforeAutospacing="0" w:line="360" w:lineRule="atLeast"/>
        <w:rPr>
          <w:rFonts w:ascii="Century Gothic" w:hAnsi="Century Gothic" w:eastAsia="Century Gothic" w:cs="Century Gothic"/>
          <w:color w:val="0562C1"/>
        </w:rPr>
      </w:pPr>
      <w:r w:rsidRPr="2158778B">
        <w:rPr>
          <w:rFonts w:ascii="Century Gothic" w:hAnsi="Century Gothic" w:eastAsia="Century Gothic" w:cs="Century Gothic"/>
          <w:color w:val="000000" w:themeColor="text1"/>
        </w:rPr>
        <w:t xml:space="preserve">Smith, M., Robinson, L., Segal, J. &amp; Reid, S. (Updated November 3, 2023). </w:t>
      </w:r>
      <w:r w:rsidRPr="2158778B">
        <w:rPr>
          <w:rFonts w:ascii="Century Gothic" w:hAnsi="Century Gothic" w:eastAsia="Century Gothic" w:cs="Century Gothic"/>
          <w:i/>
          <w:iCs/>
          <w:color w:val="000000" w:themeColor="text1"/>
        </w:rPr>
        <w:t xml:space="preserve">Attachment issues in children. </w:t>
      </w:r>
      <w:r w:rsidRPr="2158778B">
        <w:rPr>
          <w:rFonts w:ascii="Century Gothic" w:hAnsi="Century Gothic" w:eastAsia="Century Gothic" w:cs="Century Gothic"/>
          <w:color w:val="000000" w:themeColor="text1"/>
        </w:rPr>
        <w:t>HelpGuide</w:t>
      </w:r>
      <w:r w:rsidRPr="2158778B">
        <w:rPr>
          <w:rFonts w:ascii="Century Gothic" w:hAnsi="Century Gothic" w:eastAsia="Century Gothic" w:cs="Century Gothic"/>
          <w:i/>
          <w:iCs/>
          <w:color w:val="000000" w:themeColor="text1"/>
        </w:rPr>
        <w:t xml:space="preserve">. </w:t>
      </w:r>
      <w:r w:rsidRPr="2158778B">
        <w:rPr>
          <w:rFonts w:ascii="Century Gothic" w:hAnsi="Century Gothic" w:eastAsia="Century Gothic" w:cs="Century Gothic"/>
          <w:color w:val="0562C1"/>
        </w:rPr>
        <w:t>Attachment Issues and Attachment Disorders in Children (helpguide.org)</w:t>
      </w:r>
    </w:p>
    <w:p w:rsidR="2158778B" w:rsidP="2158778B" w:rsidRDefault="2158778B" w14:paraId="29347CBE" w14:textId="712B0D74">
      <w:pPr>
        <w:spacing w:line="360" w:lineRule="auto"/>
      </w:pPr>
    </w:p>
    <w:sectPr w:rsidR="2158778B" w:rsidSect="00986704">
      <w:headerReference w:type="even" r:id="rId28"/>
      <w:headerReference w:type="default" r:id="rId29"/>
      <w:footerReference w:type="even" r:id="rId30"/>
      <w:footerReference w:type="default" r:id="rId31"/>
      <w:headerReference w:type="first" r:id="rId32"/>
      <w:footerReference w:type="first" r:id="rId33"/>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2885" w:rsidP="00581AA8" w:rsidRDefault="00102885" w14:paraId="74279840" w14:textId="77777777">
      <w:pPr>
        <w:spacing w:after="0" w:line="240" w:lineRule="auto"/>
      </w:pPr>
      <w:r>
        <w:separator/>
      </w:r>
    </w:p>
  </w:endnote>
  <w:endnote w:type="continuationSeparator" w:id="0">
    <w:p w:rsidR="00102885" w:rsidP="00581AA8" w:rsidRDefault="00102885" w14:paraId="2275ED9D" w14:textId="77777777">
      <w:pPr>
        <w:spacing w:after="0" w:line="240" w:lineRule="auto"/>
      </w:pPr>
      <w:r>
        <w:continuationSeparator/>
      </w:r>
    </w:p>
  </w:endnote>
  <w:endnote w:type="continuationNotice" w:id="1">
    <w:p w:rsidR="00102885" w:rsidRDefault="00102885" w14:paraId="4DCE083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11B" w:rsidRDefault="00B0711B" w14:paraId="2CE53B5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296825"/>
      <w:docPartObj>
        <w:docPartGallery w:val="Page Numbers (Bottom of Page)"/>
        <w:docPartUnique/>
      </w:docPartObj>
    </w:sdtPr>
    <w:sdtEndPr>
      <w:rPr>
        <w:noProof/>
      </w:rPr>
    </w:sdtEndPr>
    <w:sdtContent>
      <w:p w:rsidR="00A2667A" w:rsidRDefault="00A2667A" w14:paraId="599ABB32"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2667A" w:rsidRDefault="00A2667A" w14:paraId="200C412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11B" w:rsidRDefault="00B0711B" w14:paraId="376605B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2885" w:rsidP="00581AA8" w:rsidRDefault="00102885" w14:paraId="3B5DE1DD" w14:textId="77777777">
      <w:pPr>
        <w:spacing w:after="0" w:line="240" w:lineRule="auto"/>
      </w:pPr>
      <w:r>
        <w:separator/>
      </w:r>
    </w:p>
  </w:footnote>
  <w:footnote w:type="continuationSeparator" w:id="0">
    <w:p w:rsidR="00102885" w:rsidP="00581AA8" w:rsidRDefault="00102885" w14:paraId="16C0D150" w14:textId="77777777">
      <w:pPr>
        <w:spacing w:after="0" w:line="240" w:lineRule="auto"/>
      </w:pPr>
      <w:r>
        <w:continuationSeparator/>
      </w:r>
    </w:p>
  </w:footnote>
  <w:footnote w:type="continuationNotice" w:id="1">
    <w:p w:rsidR="00102885" w:rsidRDefault="00102885" w14:paraId="42A5B76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11B" w:rsidRDefault="00B0711B" w14:paraId="4243F6E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564A1" w:rsidR="00A2667A" w:rsidP="008564A1" w:rsidRDefault="00D10AA2" w14:paraId="43A50952" w14:textId="6FB7DC7A">
    <w:pPr>
      <w:pStyle w:val="Header"/>
      <w:shd w:val="clear" w:color="auto" w:fill="2E74B5" w:themeFill="accent5" w:themeFillShade="BF"/>
      <w:tabs>
        <w:tab w:val="left" w:pos="2145"/>
      </w:tabs>
      <w:rPr>
        <w:rFonts w:ascii="Century Gothic" w:hAnsi="Century Gothic"/>
        <w:color w:val="F2F2F2" w:themeColor="background1" w:themeShade="F2"/>
      </w:rPr>
    </w:pPr>
    <w:r w:rsidRPr="00D10AA2">
      <w:rPr>
        <w:rFonts w:ascii="Century Gothic" w:hAnsi="Century Gothic"/>
        <w:color w:val="F2F2F2" w:themeColor="background1" w:themeShade="F2"/>
      </w:rPr>
      <w:tab/>
    </w:r>
    <w:r w:rsidRPr="00D10AA2">
      <w:rPr>
        <w:rFonts w:ascii="Century Gothic" w:hAnsi="Century Gothic"/>
        <w:color w:val="F2F2F2" w:themeColor="background1" w:themeShade="F2"/>
      </w:rPr>
      <w:tab/>
    </w:r>
    <w:r w:rsidRPr="00D10AA2" w:rsidR="42ECB613">
      <w:rPr>
        <w:rFonts w:ascii="Century Gothic" w:hAnsi="Century Gothic"/>
        <w:color w:val="F2F2F2" w:themeColor="background1" w:themeShade="F2"/>
      </w:rPr>
      <w:t xml:space="preserve">CASA OF ARIZONA – </w:t>
    </w:r>
    <w:r w:rsidR="42ECB613">
      <w:rPr>
        <w:rFonts w:ascii="Century Gothic" w:hAnsi="Century Gothic"/>
        <w:color w:val="F2F2F2" w:themeColor="background1" w:themeShade="F2"/>
      </w:rPr>
      <w:t>IN PERSON</w:t>
    </w:r>
    <w:r w:rsidRPr="00D10AA2" w:rsidR="42ECB613">
      <w:rPr>
        <w:rFonts w:ascii="Century Gothic" w:hAnsi="Century Gothic"/>
        <w:color w:val="F2F2F2" w:themeColor="background1" w:themeShade="F2"/>
      </w:rPr>
      <w:t xml:space="preserve"> –</w:t>
    </w:r>
    <w:r w:rsidRPr="00D10AA2" w:rsidR="42ECB613">
      <w:rPr>
        <w:rFonts w:ascii="Century Gothic" w:hAnsi="Century Gothic"/>
        <w:color w:val="F2F2F2" w:themeColor="background1" w:themeShade="F2"/>
      </w:rPr>
      <w:t xml:space="preserve"> MODULE</w:t>
    </w:r>
    <w:r w:rsidRPr="00D10AA2" w:rsidR="42ECB613">
      <w:rPr>
        <w:rFonts w:ascii="Century Gothic" w:hAnsi="Century Gothic"/>
        <w:color w:val="F2F2F2" w:themeColor="background1" w:themeShade="F2"/>
      </w:rPr>
      <w:t xml:space="preserve"> 3 </w:t>
    </w:r>
    <w:r w:rsidR="42ECB613">
      <w:rPr>
        <w:rFonts w:ascii="Century Gothic" w:hAnsi="Century Gothic"/>
        <w:color w:val="F2F2F2" w:themeColor="background1" w:themeShade="F2"/>
      </w:rPr>
      <w:t>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11B" w:rsidRDefault="00B0711B" w14:paraId="3BD0143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81FCC"/>
    <w:multiLevelType w:val="hybridMultilevel"/>
    <w:tmpl w:val="90EC10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E919BC"/>
    <w:multiLevelType w:val="hybridMultilevel"/>
    <w:tmpl w:val="EDC408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8902930"/>
    <w:multiLevelType w:val="hybridMultilevel"/>
    <w:tmpl w:val="8CB4382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C802998"/>
    <w:multiLevelType w:val="hybridMultilevel"/>
    <w:tmpl w:val="AC7EFFF2"/>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F13CDF"/>
    <w:multiLevelType w:val="hybridMultilevel"/>
    <w:tmpl w:val="BD76D19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0F7049E"/>
    <w:multiLevelType w:val="hybridMultilevel"/>
    <w:tmpl w:val="A49ED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B5EC6"/>
    <w:multiLevelType w:val="hybridMultilevel"/>
    <w:tmpl w:val="46103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C748C"/>
    <w:multiLevelType w:val="hybridMultilevel"/>
    <w:tmpl w:val="E57ECAAE"/>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4647895"/>
    <w:multiLevelType w:val="hybridMultilevel"/>
    <w:tmpl w:val="9E7EBD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9519850"/>
    <w:multiLevelType w:val="hybridMultilevel"/>
    <w:tmpl w:val="13505D48"/>
    <w:lvl w:ilvl="0" w:tplc="26CA6E8A">
      <w:start w:val="1"/>
      <w:numFmt w:val="bullet"/>
      <w:lvlText w:val=""/>
      <w:lvlJc w:val="left"/>
      <w:pPr>
        <w:ind w:left="720" w:hanging="360"/>
      </w:pPr>
      <w:rPr>
        <w:rFonts w:hint="default" w:ascii="Symbol" w:hAnsi="Symbol"/>
      </w:rPr>
    </w:lvl>
    <w:lvl w:ilvl="1" w:tplc="16B6A8C0">
      <w:start w:val="1"/>
      <w:numFmt w:val="bullet"/>
      <w:lvlText w:val=""/>
      <w:lvlJc w:val="left"/>
      <w:pPr>
        <w:ind w:left="1440" w:hanging="360"/>
      </w:pPr>
      <w:rPr>
        <w:rFonts w:hint="default" w:ascii="Symbol" w:hAnsi="Symbol"/>
      </w:rPr>
    </w:lvl>
    <w:lvl w:ilvl="2" w:tplc="517085D2">
      <w:start w:val="1"/>
      <w:numFmt w:val="bullet"/>
      <w:lvlText w:val=""/>
      <w:lvlJc w:val="left"/>
      <w:pPr>
        <w:ind w:left="2160" w:hanging="360"/>
      </w:pPr>
      <w:rPr>
        <w:rFonts w:hint="default" w:ascii="Wingdings" w:hAnsi="Wingdings"/>
      </w:rPr>
    </w:lvl>
    <w:lvl w:ilvl="3" w:tplc="629093A2">
      <w:start w:val="1"/>
      <w:numFmt w:val="bullet"/>
      <w:lvlText w:val=""/>
      <w:lvlJc w:val="left"/>
      <w:pPr>
        <w:ind w:left="2880" w:hanging="360"/>
      </w:pPr>
      <w:rPr>
        <w:rFonts w:hint="default" w:ascii="Symbol" w:hAnsi="Symbol"/>
      </w:rPr>
    </w:lvl>
    <w:lvl w:ilvl="4" w:tplc="15221CC6">
      <w:start w:val="1"/>
      <w:numFmt w:val="bullet"/>
      <w:lvlText w:val="o"/>
      <w:lvlJc w:val="left"/>
      <w:pPr>
        <w:ind w:left="3600" w:hanging="360"/>
      </w:pPr>
      <w:rPr>
        <w:rFonts w:hint="default" w:ascii="Courier New" w:hAnsi="Courier New"/>
      </w:rPr>
    </w:lvl>
    <w:lvl w:ilvl="5" w:tplc="60B6A93E">
      <w:start w:val="1"/>
      <w:numFmt w:val="bullet"/>
      <w:lvlText w:val=""/>
      <w:lvlJc w:val="left"/>
      <w:pPr>
        <w:ind w:left="4320" w:hanging="360"/>
      </w:pPr>
      <w:rPr>
        <w:rFonts w:hint="default" w:ascii="Wingdings" w:hAnsi="Wingdings"/>
      </w:rPr>
    </w:lvl>
    <w:lvl w:ilvl="6" w:tplc="35EC0BF8">
      <w:start w:val="1"/>
      <w:numFmt w:val="bullet"/>
      <w:lvlText w:val=""/>
      <w:lvlJc w:val="left"/>
      <w:pPr>
        <w:ind w:left="5040" w:hanging="360"/>
      </w:pPr>
      <w:rPr>
        <w:rFonts w:hint="default" w:ascii="Symbol" w:hAnsi="Symbol"/>
      </w:rPr>
    </w:lvl>
    <w:lvl w:ilvl="7" w:tplc="9640AD30">
      <w:start w:val="1"/>
      <w:numFmt w:val="bullet"/>
      <w:lvlText w:val="o"/>
      <w:lvlJc w:val="left"/>
      <w:pPr>
        <w:ind w:left="5760" w:hanging="360"/>
      </w:pPr>
      <w:rPr>
        <w:rFonts w:hint="default" w:ascii="Courier New" w:hAnsi="Courier New"/>
      </w:rPr>
    </w:lvl>
    <w:lvl w:ilvl="8" w:tplc="9C70F04C">
      <w:start w:val="1"/>
      <w:numFmt w:val="bullet"/>
      <w:lvlText w:val=""/>
      <w:lvlJc w:val="left"/>
      <w:pPr>
        <w:ind w:left="6480" w:hanging="360"/>
      </w:pPr>
      <w:rPr>
        <w:rFonts w:hint="default" w:ascii="Wingdings" w:hAnsi="Wingdings"/>
      </w:rPr>
    </w:lvl>
  </w:abstractNum>
  <w:abstractNum w:abstractNumId="10" w15:restartNumberingAfterBreak="0">
    <w:nsid w:val="1BDF6AD0"/>
    <w:multiLevelType w:val="multilevel"/>
    <w:tmpl w:val="1A64B2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EBB2893"/>
    <w:multiLevelType w:val="hybridMultilevel"/>
    <w:tmpl w:val="FFFFFFFF"/>
    <w:lvl w:ilvl="0" w:tplc="27880B2E">
      <w:start w:val="1"/>
      <w:numFmt w:val="bullet"/>
      <w:lvlText w:val=""/>
      <w:lvlJc w:val="left"/>
      <w:pPr>
        <w:ind w:left="360" w:hanging="360"/>
      </w:pPr>
      <w:rPr>
        <w:rFonts w:hint="default" w:ascii="Symbol" w:hAnsi="Symbol"/>
      </w:rPr>
    </w:lvl>
    <w:lvl w:ilvl="1" w:tplc="63CE6176">
      <w:start w:val="1"/>
      <w:numFmt w:val="bullet"/>
      <w:lvlText w:val="o"/>
      <w:lvlJc w:val="left"/>
      <w:pPr>
        <w:ind w:left="1080" w:hanging="360"/>
      </w:pPr>
      <w:rPr>
        <w:rFonts w:hint="default" w:ascii="Courier New" w:hAnsi="Courier New"/>
      </w:rPr>
    </w:lvl>
    <w:lvl w:ilvl="2" w:tplc="84B80D2A">
      <w:start w:val="1"/>
      <w:numFmt w:val="bullet"/>
      <w:lvlText w:val=""/>
      <w:lvlJc w:val="left"/>
      <w:pPr>
        <w:ind w:left="1800" w:hanging="360"/>
      </w:pPr>
      <w:rPr>
        <w:rFonts w:hint="default" w:ascii="Wingdings" w:hAnsi="Wingdings"/>
      </w:rPr>
    </w:lvl>
    <w:lvl w:ilvl="3" w:tplc="5EFC7768">
      <w:start w:val="1"/>
      <w:numFmt w:val="bullet"/>
      <w:lvlText w:val=""/>
      <w:lvlJc w:val="left"/>
      <w:pPr>
        <w:ind w:left="2520" w:hanging="360"/>
      </w:pPr>
      <w:rPr>
        <w:rFonts w:hint="default" w:ascii="Symbol" w:hAnsi="Symbol"/>
      </w:rPr>
    </w:lvl>
    <w:lvl w:ilvl="4" w:tplc="60D67CE8">
      <w:start w:val="1"/>
      <w:numFmt w:val="bullet"/>
      <w:lvlText w:val="o"/>
      <w:lvlJc w:val="left"/>
      <w:pPr>
        <w:ind w:left="3240" w:hanging="360"/>
      </w:pPr>
      <w:rPr>
        <w:rFonts w:hint="default" w:ascii="Courier New" w:hAnsi="Courier New"/>
      </w:rPr>
    </w:lvl>
    <w:lvl w:ilvl="5" w:tplc="6D1E9DC2">
      <w:start w:val="1"/>
      <w:numFmt w:val="bullet"/>
      <w:lvlText w:val=""/>
      <w:lvlJc w:val="left"/>
      <w:pPr>
        <w:ind w:left="3960" w:hanging="360"/>
      </w:pPr>
      <w:rPr>
        <w:rFonts w:hint="default" w:ascii="Wingdings" w:hAnsi="Wingdings"/>
      </w:rPr>
    </w:lvl>
    <w:lvl w:ilvl="6" w:tplc="C3204B98">
      <w:start w:val="1"/>
      <w:numFmt w:val="bullet"/>
      <w:lvlText w:val=""/>
      <w:lvlJc w:val="left"/>
      <w:pPr>
        <w:ind w:left="4680" w:hanging="360"/>
      </w:pPr>
      <w:rPr>
        <w:rFonts w:hint="default" w:ascii="Symbol" w:hAnsi="Symbol"/>
      </w:rPr>
    </w:lvl>
    <w:lvl w:ilvl="7" w:tplc="6F2C7076">
      <w:start w:val="1"/>
      <w:numFmt w:val="bullet"/>
      <w:lvlText w:val="o"/>
      <w:lvlJc w:val="left"/>
      <w:pPr>
        <w:ind w:left="5400" w:hanging="360"/>
      </w:pPr>
      <w:rPr>
        <w:rFonts w:hint="default" w:ascii="Courier New" w:hAnsi="Courier New"/>
      </w:rPr>
    </w:lvl>
    <w:lvl w:ilvl="8" w:tplc="FA821094">
      <w:start w:val="1"/>
      <w:numFmt w:val="bullet"/>
      <w:lvlText w:val=""/>
      <w:lvlJc w:val="left"/>
      <w:pPr>
        <w:ind w:left="6120" w:hanging="360"/>
      </w:pPr>
      <w:rPr>
        <w:rFonts w:hint="default" w:ascii="Wingdings" w:hAnsi="Wingdings"/>
      </w:rPr>
    </w:lvl>
  </w:abstractNum>
  <w:abstractNum w:abstractNumId="12" w15:restartNumberingAfterBreak="0">
    <w:nsid w:val="205804E1"/>
    <w:multiLevelType w:val="hybridMultilevel"/>
    <w:tmpl w:val="30745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BB7503"/>
    <w:multiLevelType w:val="multilevel"/>
    <w:tmpl w:val="85B87C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5CA022A"/>
    <w:multiLevelType w:val="hybridMultilevel"/>
    <w:tmpl w:val="75025B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76BA7CD"/>
    <w:multiLevelType w:val="hybridMultilevel"/>
    <w:tmpl w:val="FFFFFFFF"/>
    <w:lvl w:ilvl="0" w:tplc="AD66AAFC">
      <w:start w:val="1"/>
      <w:numFmt w:val="bullet"/>
      <w:lvlText w:val=""/>
      <w:lvlJc w:val="left"/>
      <w:pPr>
        <w:ind w:left="360" w:hanging="360"/>
      </w:pPr>
      <w:rPr>
        <w:rFonts w:hint="default" w:ascii="Symbol" w:hAnsi="Symbol"/>
      </w:rPr>
    </w:lvl>
    <w:lvl w:ilvl="1" w:tplc="0F849EFE">
      <w:start w:val="1"/>
      <w:numFmt w:val="bullet"/>
      <w:lvlText w:val="o"/>
      <w:lvlJc w:val="left"/>
      <w:pPr>
        <w:ind w:left="1080" w:hanging="360"/>
      </w:pPr>
      <w:rPr>
        <w:rFonts w:hint="default" w:ascii="Courier New" w:hAnsi="Courier New"/>
      </w:rPr>
    </w:lvl>
    <w:lvl w:ilvl="2" w:tplc="FA984C0A">
      <w:start w:val="1"/>
      <w:numFmt w:val="bullet"/>
      <w:lvlText w:val=""/>
      <w:lvlJc w:val="left"/>
      <w:pPr>
        <w:ind w:left="1800" w:hanging="360"/>
      </w:pPr>
      <w:rPr>
        <w:rFonts w:hint="default" w:ascii="Wingdings" w:hAnsi="Wingdings"/>
      </w:rPr>
    </w:lvl>
    <w:lvl w:ilvl="3" w:tplc="962C7EA4">
      <w:start w:val="1"/>
      <w:numFmt w:val="bullet"/>
      <w:lvlText w:val=""/>
      <w:lvlJc w:val="left"/>
      <w:pPr>
        <w:ind w:left="2520" w:hanging="360"/>
      </w:pPr>
      <w:rPr>
        <w:rFonts w:hint="default" w:ascii="Symbol" w:hAnsi="Symbol"/>
      </w:rPr>
    </w:lvl>
    <w:lvl w:ilvl="4" w:tplc="F0129782">
      <w:start w:val="1"/>
      <w:numFmt w:val="bullet"/>
      <w:lvlText w:val="o"/>
      <w:lvlJc w:val="left"/>
      <w:pPr>
        <w:ind w:left="3240" w:hanging="360"/>
      </w:pPr>
      <w:rPr>
        <w:rFonts w:hint="default" w:ascii="Courier New" w:hAnsi="Courier New"/>
      </w:rPr>
    </w:lvl>
    <w:lvl w:ilvl="5" w:tplc="C06435D6">
      <w:start w:val="1"/>
      <w:numFmt w:val="bullet"/>
      <w:lvlText w:val=""/>
      <w:lvlJc w:val="left"/>
      <w:pPr>
        <w:ind w:left="3960" w:hanging="360"/>
      </w:pPr>
      <w:rPr>
        <w:rFonts w:hint="default" w:ascii="Wingdings" w:hAnsi="Wingdings"/>
      </w:rPr>
    </w:lvl>
    <w:lvl w:ilvl="6" w:tplc="DA70A4FC">
      <w:start w:val="1"/>
      <w:numFmt w:val="bullet"/>
      <w:lvlText w:val=""/>
      <w:lvlJc w:val="left"/>
      <w:pPr>
        <w:ind w:left="4680" w:hanging="360"/>
      </w:pPr>
      <w:rPr>
        <w:rFonts w:hint="default" w:ascii="Symbol" w:hAnsi="Symbol"/>
      </w:rPr>
    </w:lvl>
    <w:lvl w:ilvl="7" w:tplc="FD2C3D64">
      <w:start w:val="1"/>
      <w:numFmt w:val="bullet"/>
      <w:lvlText w:val="o"/>
      <w:lvlJc w:val="left"/>
      <w:pPr>
        <w:ind w:left="5400" w:hanging="360"/>
      </w:pPr>
      <w:rPr>
        <w:rFonts w:hint="default" w:ascii="Courier New" w:hAnsi="Courier New"/>
      </w:rPr>
    </w:lvl>
    <w:lvl w:ilvl="8" w:tplc="826E4DEA">
      <w:start w:val="1"/>
      <w:numFmt w:val="bullet"/>
      <w:lvlText w:val=""/>
      <w:lvlJc w:val="left"/>
      <w:pPr>
        <w:ind w:left="6120" w:hanging="360"/>
      </w:pPr>
      <w:rPr>
        <w:rFonts w:hint="default" w:ascii="Wingdings" w:hAnsi="Wingdings"/>
      </w:rPr>
    </w:lvl>
  </w:abstractNum>
  <w:abstractNum w:abstractNumId="16" w15:restartNumberingAfterBreak="0">
    <w:nsid w:val="2D353011"/>
    <w:multiLevelType w:val="hybridMultilevel"/>
    <w:tmpl w:val="8376E42C"/>
    <w:lvl w:ilvl="0" w:tplc="22348D42">
      <w:start w:val="1"/>
      <w:numFmt w:val="bullet"/>
      <w:lvlText w:val=""/>
      <w:lvlJc w:val="left"/>
      <w:pPr>
        <w:ind w:left="720" w:hanging="360"/>
      </w:pPr>
      <w:rPr>
        <w:rFonts w:hint="default" w:ascii="Symbol" w:hAnsi="Symbol"/>
      </w:rPr>
    </w:lvl>
    <w:lvl w:ilvl="1" w:tplc="8D5EE4F6">
      <w:start w:val="1"/>
      <w:numFmt w:val="bullet"/>
      <w:lvlText w:val=""/>
      <w:lvlJc w:val="left"/>
      <w:pPr>
        <w:ind w:left="1440" w:hanging="360"/>
      </w:pPr>
      <w:rPr>
        <w:rFonts w:hint="default" w:ascii="Symbol" w:hAnsi="Symbol"/>
      </w:rPr>
    </w:lvl>
    <w:lvl w:ilvl="2" w:tplc="5574B07A">
      <w:start w:val="1"/>
      <w:numFmt w:val="bullet"/>
      <w:lvlText w:val=""/>
      <w:lvlJc w:val="left"/>
      <w:pPr>
        <w:ind w:left="2160" w:hanging="360"/>
      </w:pPr>
      <w:rPr>
        <w:rFonts w:hint="default" w:ascii="Wingdings" w:hAnsi="Wingdings"/>
      </w:rPr>
    </w:lvl>
    <w:lvl w:ilvl="3" w:tplc="C930CF0C">
      <w:start w:val="1"/>
      <w:numFmt w:val="bullet"/>
      <w:lvlText w:val=""/>
      <w:lvlJc w:val="left"/>
      <w:pPr>
        <w:ind w:left="2880" w:hanging="360"/>
      </w:pPr>
      <w:rPr>
        <w:rFonts w:hint="default" w:ascii="Symbol" w:hAnsi="Symbol"/>
      </w:rPr>
    </w:lvl>
    <w:lvl w:ilvl="4" w:tplc="7B225B16">
      <w:start w:val="1"/>
      <w:numFmt w:val="bullet"/>
      <w:lvlText w:val="o"/>
      <w:lvlJc w:val="left"/>
      <w:pPr>
        <w:ind w:left="3600" w:hanging="360"/>
      </w:pPr>
      <w:rPr>
        <w:rFonts w:hint="default" w:ascii="Courier New" w:hAnsi="Courier New"/>
      </w:rPr>
    </w:lvl>
    <w:lvl w:ilvl="5" w:tplc="DA6010D2">
      <w:start w:val="1"/>
      <w:numFmt w:val="bullet"/>
      <w:lvlText w:val=""/>
      <w:lvlJc w:val="left"/>
      <w:pPr>
        <w:ind w:left="4320" w:hanging="360"/>
      </w:pPr>
      <w:rPr>
        <w:rFonts w:hint="default" w:ascii="Wingdings" w:hAnsi="Wingdings"/>
      </w:rPr>
    </w:lvl>
    <w:lvl w:ilvl="6" w:tplc="BE1A970E">
      <w:start w:val="1"/>
      <w:numFmt w:val="bullet"/>
      <w:lvlText w:val=""/>
      <w:lvlJc w:val="left"/>
      <w:pPr>
        <w:ind w:left="5040" w:hanging="360"/>
      </w:pPr>
      <w:rPr>
        <w:rFonts w:hint="default" w:ascii="Symbol" w:hAnsi="Symbol"/>
      </w:rPr>
    </w:lvl>
    <w:lvl w:ilvl="7" w:tplc="620245FE">
      <w:start w:val="1"/>
      <w:numFmt w:val="bullet"/>
      <w:lvlText w:val="o"/>
      <w:lvlJc w:val="left"/>
      <w:pPr>
        <w:ind w:left="5760" w:hanging="360"/>
      </w:pPr>
      <w:rPr>
        <w:rFonts w:hint="default" w:ascii="Courier New" w:hAnsi="Courier New"/>
      </w:rPr>
    </w:lvl>
    <w:lvl w:ilvl="8" w:tplc="79EA9784">
      <w:start w:val="1"/>
      <w:numFmt w:val="bullet"/>
      <w:lvlText w:val=""/>
      <w:lvlJc w:val="left"/>
      <w:pPr>
        <w:ind w:left="6480" w:hanging="360"/>
      </w:pPr>
      <w:rPr>
        <w:rFonts w:hint="default" w:ascii="Wingdings" w:hAnsi="Wingdings"/>
      </w:rPr>
    </w:lvl>
  </w:abstractNum>
  <w:abstractNum w:abstractNumId="17" w15:restartNumberingAfterBreak="0">
    <w:nsid w:val="37376DB4"/>
    <w:multiLevelType w:val="hybridMultilevel"/>
    <w:tmpl w:val="0D66532E"/>
    <w:lvl w:ilvl="0" w:tplc="04090009">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383C0BF6"/>
    <w:multiLevelType w:val="multilevel"/>
    <w:tmpl w:val="117AC4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B57FE95"/>
    <w:multiLevelType w:val="hybridMultilevel"/>
    <w:tmpl w:val="589A6EC2"/>
    <w:lvl w:ilvl="0" w:tplc="9C922334">
      <w:start w:val="1"/>
      <w:numFmt w:val="decimal"/>
      <w:lvlText w:val="%1."/>
      <w:lvlJc w:val="left"/>
      <w:pPr>
        <w:ind w:left="720" w:hanging="360"/>
      </w:pPr>
    </w:lvl>
    <w:lvl w:ilvl="1" w:tplc="F1B0B112">
      <w:start w:val="1"/>
      <w:numFmt w:val="lowerLetter"/>
      <w:lvlText w:val="%2."/>
      <w:lvlJc w:val="left"/>
      <w:pPr>
        <w:ind w:left="1440" w:hanging="360"/>
      </w:pPr>
    </w:lvl>
    <w:lvl w:ilvl="2" w:tplc="A44A1332">
      <w:start w:val="1"/>
      <w:numFmt w:val="lowerRoman"/>
      <w:lvlText w:val="%3."/>
      <w:lvlJc w:val="right"/>
      <w:pPr>
        <w:ind w:left="2160" w:hanging="180"/>
      </w:pPr>
    </w:lvl>
    <w:lvl w:ilvl="3" w:tplc="AB80C8B2">
      <w:start w:val="1"/>
      <w:numFmt w:val="decimal"/>
      <w:lvlText w:val="%4."/>
      <w:lvlJc w:val="left"/>
      <w:pPr>
        <w:ind w:left="2880" w:hanging="360"/>
      </w:pPr>
    </w:lvl>
    <w:lvl w:ilvl="4" w:tplc="E612D518">
      <w:start w:val="1"/>
      <w:numFmt w:val="lowerLetter"/>
      <w:lvlText w:val="%5."/>
      <w:lvlJc w:val="left"/>
      <w:pPr>
        <w:ind w:left="3600" w:hanging="360"/>
      </w:pPr>
    </w:lvl>
    <w:lvl w:ilvl="5" w:tplc="92125224">
      <w:start w:val="1"/>
      <w:numFmt w:val="lowerRoman"/>
      <w:lvlText w:val="%6."/>
      <w:lvlJc w:val="right"/>
      <w:pPr>
        <w:ind w:left="4320" w:hanging="180"/>
      </w:pPr>
    </w:lvl>
    <w:lvl w:ilvl="6" w:tplc="7FD47052">
      <w:start w:val="1"/>
      <w:numFmt w:val="decimal"/>
      <w:lvlText w:val="%7."/>
      <w:lvlJc w:val="left"/>
      <w:pPr>
        <w:ind w:left="5040" w:hanging="360"/>
      </w:pPr>
    </w:lvl>
    <w:lvl w:ilvl="7" w:tplc="879E423E">
      <w:start w:val="1"/>
      <w:numFmt w:val="lowerLetter"/>
      <w:lvlText w:val="%8."/>
      <w:lvlJc w:val="left"/>
      <w:pPr>
        <w:ind w:left="5760" w:hanging="360"/>
      </w:pPr>
    </w:lvl>
    <w:lvl w:ilvl="8" w:tplc="C974EB8A">
      <w:start w:val="1"/>
      <w:numFmt w:val="lowerRoman"/>
      <w:lvlText w:val="%9."/>
      <w:lvlJc w:val="right"/>
      <w:pPr>
        <w:ind w:left="6480" w:hanging="180"/>
      </w:pPr>
    </w:lvl>
  </w:abstractNum>
  <w:abstractNum w:abstractNumId="20" w15:restartNumberingAfterBreak="0">
    <w:nsid w:val="3C081FEA"/>
    <w:multiLevelType w:val="hybridMultilevel"/>
    <w:tmpl w:val="8F44AE66"/>
    <w:lvl w:ilvl="0" w:tplc="0120948C">
      <w:start w:val="1"/>
      <w:numFmt w:val="bullet"/>
      <w:lvlText w:val=""/>
      <w:lvlJc w:val="left"/>
      <w:pPr>
        <w:ind w:left="720" w:hanging="360"/>
      </w:pPr>
      <w:rPr>
        <w:rFonts w:hint="default" w:ascii="Symbol" w:hAnsi="Symbol"/>
      </w:rPr>
    </w:lvl>
    <w:lvl w:ilvl="1" w:tplc="3426ED3E">
      <w:start w:val="1"/>
      <w:numFmt w:val="bullet"/>
      <w:lvlText w:val="o"/>
      <w:lvlJc w:val="left"/>
      <w:pPr>
        <w:ind w:left="1440" w:hanging="360"/>
      </w:pPr>
      <w:rPr>
        <w:rFonts w:hint="default" w:ascii="Courier New" w:hAnsi="Courier New"/>
      </w:rPr>
    </w:lvl>
    <w:lvl w:ilvl="2" w:tplc="244AA7AC">
      <w:start w:val="1"/>
      <w:numFmt w:val="bullet"/>
      <w:lvlText w:val=""/>
      <w:lvlJc w:val="left"/>
      <w:pPr>
        <w:ind w:left="2160" w:hanging="360"/>
      </w:pPr>
      <w:rPr>
        <w:rFonts w:hint="default" w:ascii="Wingdings" w:hAnsi="Wingdings"/>
      </w:rPr>
    </w:lvl>
    <w:lvl w:ilvl="3" w:tplc="042A2CF2">
      <w:start w:val="1"/>
      <w:numFmt w:val="bullet"/>
      <w:lvlText w:val=""/>
      <w:lvlJc w:val="left"/>
      <w:pPr>
        <w:ind w:left="2880" w:hanging="360"/>
      </w:pPr>
      <w:rPr>
        <w:rFonts w:hint="default" w:ascii="Symbol" w:hAnsi="Symbol"/>
      </w:rPr>
    </w:lvl>
    <w:lvl w:ilvl="4" w:tplc="BE58CE30">
      <w:start w:val="1"/>
      <w:numFmt w:val="bullet"/>
      <w:lvlText w:val="o"/>
      <w:lvlJc w:val="left"/>
      <w:pPr>
        <w:ind w:left="3600" w:hanging="360"/>
      </w:pPr>
      <w:rPr>
        <w:rFonts w:hint="default" w:ascii="Courier New" w:hAnsi="Courier New"/>
      </w:rPr>
    </w:lvl>
    <w:lvl w:ilvl="5" w:tplc="B8BA4914">
      <w:start w:val="1"/>
      <w:numFmt w:val="bullet"/>
      <w:lvlText w:val=""/>
      <w:lvlJc w:val="left"/>
      <w:pPr>
        <w:ind w:left="4320" w:hanging="360"/>
      </w:pPr>
      <w:rPr>
        <w:rFonts w:hint="default" w:ascii="Wingdings" w:hAnsi="Wingdings"/>
      </w:rPr>
    </w:lvl>
    <w:lvl w:ilvl="6" w:tplc="D254A0FA">
      <w:start w:val="1"/>
      <w:numFmt w:val="bullet"/>
      <w:lvlText w:val=""/>
      <w:lvlJc w:val="left"/>
      <w:pPr>
        <w:ind w:left="5040" w:hanging="360"/>
      </w:pPr>
      <w:rPr>
        <w:rFonts w:hint="default" w:ascii="Symbol" w:hAnsi="Symbol"/>
      </w:rPr>
    </w:lvl>
    <w:lvl w:ilvl="7" w:tplc="0FE055AE">
      <w:start w:val="1"/>
      <w:numFmt w:val="bullet"/>
      <w:lvlText w:val="o"/>
      <w:lvlJc w:val="left"/>
      <w:pPr>
        <w:ind w:left="5760" w:hanging="360"/>
      </w:pPr>
      <w:rPr>
        <w:rFonts w:hint="default" w:ascii="Courier New" w:hAnsi="Courier New"/>
      </w:rPr>
    </w:lvl>
    <w:lvl w:ilvl="8" w:tplc="74CC5758">
      <w:start w:val="1"/>
      <w:numFmt w:val="bullet"/>
      <w:lvlText w:val=""/>
      <w:lvlJc w:val="left"/>
      <w:pPr>
        <w:ind w:left="6480" w:hanging="360"/>
      </w:pPr>
      <w:rPr>
        <w:rFonts w:hint="default" w:ascii="Wingdings" w:hAnsi="Wingdings"/>
      </w:rPr>
    </w:lvl>
  </w:abstractNum>
  <w:abstractNum w:abstractNumId="21" w15:restartNumberingAfterBreak="0">
    <w:nsid w:val="41B87B0B"/>
    <w:multiLevelType w:val="multilevel"/>
    <w:tmpl w:val="366E8D9E"/>
    <w:lvl w:ilvl="0">
      <w:start w:val="1"/>
      <w:numFmt w:val="bullet"/>
      <w:lvlText w:val=""/>
      <w:lvlJc w:val="left"/>
      <w:pPr>
        <w:tabs>
          <w:tab w:val="num" w:pos="0"/>
        </w:tabs>
        <w:ind w:left="0" w:hanging="360"/>
      </w:pPr>
      <w:rPr>
        <w:rFonts w:hint="default" w:ascii="Symbol" w:hAnsi="Symbol"/>
        <w:sz w:val="20"/>
      </w:rPr>
    </w:lvl>
    <w:lvl w:ilvl="1" w:tentative="1">
      <w:start w:val="1"/>
      <w:numFmt w:val="bullet"/>
      <w:lvlText w:val=""/>
      <w:lvlJc w:val="left"/>
      <w:pPr>
        <w:tabs>
          <w:tab w:val="num" w:pos="720"/>
        </w:tabs>
        <w:ind w:left="720" w:hanging="360"/>
      </w:pPr>
      <w:rPr>
        <w:rFonts w:hint="default" w:ascii="Symbol" w:hAnsi="Symbol"/>
        <w:sz w:val="20"/>
      </w:rPr>
    </w:lvl>
    <w:lvl w:ilvl="2" w:tentative="1">
      <w:start w:val="1"/>
      <w:numFmt w:val="bullet"/>
      <w:lvlText w:val=""/>
      <w:lvlJc w:val="left"/>
      <w:pPr>
        <w:tabs>
          <w:tab w:val="num" w:pos="1440"/>
        </w:tabs>
        <w:ind w:left="1440" w:hanging="360"/>
      </w:pPr>
      <w:rPr>
        <w:rFonts w:hint="default" w:ascii="Symbol" w:hAnsi="Symbol"/>
        <w:sz w:val="20"/>
      </w:rPr>
    </w:lvl>
    <w:lvl w:ilvl="3" w:tentative="1">
      <w:start w:val="1"/>
      <w:numFmt w:val="bullet"/>
      <w:lvlText w:val=""/>
      <w:lvlJc w:val="left"/>
      <w:pPr>
        <w:tabs>
          <w:tab w:val="num" w:pos="2160"/>
        </w:tabs>
        <w:ind w:left="2160" w:hanging="360"/>
      </w:pPr>
      <w:rPr>
        <w:rFonts w:hint="default" w:ascii="Symbol" w:hAnsi="Symbol"/>
        <w:sz w:val="20"/>
      </w:rPr>
    </w:lvl>
    <w:lvl w:ilvl="4" w:tentative="1">
      <w:start w:val="1"/>
      <w:numFmt w:val="bullet"/>
      <w:lvlText w:val=""/>
      <w:lvlJc w:val="left"/>
      <w:pPr>
        <w:tabs>
          <w:tab w:val="num" w:pos="2880"/>
        </w:tabs>
        <w:ind w:left="2880" w:hanging="360"/>
      </w:pPr>
      <w:rPr>
        <w:rFonts w:hint="default" w:ascii="Symbol" w:hAnsi="Symbol"/>
        <w:sz w:val="20"/>
      </w:rPr>
    </w:lvl>
    <w:lvl w:ilvl="5" w:tentative="1">
      <w:start w:val="1"/>
      <w:numFmt w:val="bullet"/>
      <w:lvlText w:val=""/>
      <w:lvlJc w:val="left"/>
      <w:pPr>
        <w:tabs>
          <w:tab w:val="num" w:pos="3600"/>
        </w:tabs>
        <w:ind w:left="3600" w:hanging="360"/>
      </w:pPr>
      <w:rPr>
        <w:rFonts w:hint="default" w:ascii="Symbol" w:hAnsi="Symbol"/>
        <w:sz w:val="20"/>
      </w:rPr>
    </w:lvl>
    <w:lvl w:ilvl="6" w:tentative="1">
      <w:start w:val="1"/>
      <w:numFmt w:val="bullet"/>
      <w:lvlText w:val=""/>
      <w:lvlJc w:val="left"/>
      <w:pPr>
        <w:tabs>
          <w:tab w:val="num" w:pos="4320"/>
        </w:tabs>
        <w:ind w:left="4320" w:hanging="360"/>
      </w:pPr>
      <w:rPr>
        <w:rFonts w:hint="default" w:ascii="Symbol" w:hAnsi="Symbol"/>
        <w:sz w:val="20"/>
      </w:rPr>
    </w:lvl>
    <w:lvl w:ilvl="7" w:tentative="1">
      <w:start w:val="1"/>
      <w:numFmt w:val="bullet"/>
      <w:lvlText w:val=""/>
      <w:lvlJc w:val="left"/>
      <w:pPr>
        <w:tabs>
          <w:tab w:val="num" w:pos="5040"/>
        </w:tabs>
        <w:ind w:left="5040" w:hanging="360"/>
      </w:pPr>
      <w:rPr>
        <w:rFonts w:hint="default" w:ascii="Symbol" w:hAnsi="Symbol"/>
        <w:sz w:val="20"/>
      </w:rPr>
    </w:lvl>
    <w:lvl w:ilvl="8" w:tentative="1">
      <w:start w:val="1"/>
      <w:numFmt w:val="bullet"/>
      <w:lvlText w:val=""/>
      <w:lvlJc w:val="left"/>
      <w:pPr>
        <w:tabs>
          <w:tab w:val="num" w:pos="5760"/>
        </w:tabs>
        <w:ind w:left="5760" w:hanging="360"/>
      </w:pPr>
      <w:rPr>
        <w:rFonts w:hint="default" w:ascii="Symbol" w:hAnsi="Symbol"/>
        <w:sz w:val="20"/>
      </w:rPr>
    </w:lvl>
  </w:abstractNum>
  <w:abstractNum w:abstractNumId="22" w15:restartNumberingAfterBreak="0">
    <w:nsid w:val="42E1674D"/>
    <w:multiLevelType w:val="hybridMultilevel"/>
    <w:tmpl w:val="75F00C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3572D04"/>
    <w:multiLevelType w:val="hybridMultilevel"/>
    <w:tmpl w:val="4A66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2BCB0"/>
    <w:multiLevelType w:val="hybridMultilevel"/>
    <w:tmpl w:val="B9520810"/>
    <w:lvl w:ilvl="0" w:tplc="9BE64988">
      <w:start w:val="1"/>
      <w:numFmt w:val="bullet"/>
      <w:lvlText w:val=""/>
      <w:lvlJc w:val="left"/>
      <w:pPr>
        <w:ind w:left="360" w:hanging="360"/>
      </w:pPr>
      <w:rPr>
        <w:rFonts w:hint="default" w:ascii="Wingdings" w:hAnsi="Wingdings"/>
      </w:rPr>
    </w:lvl>
    <w:lvl w:ilvl="1" w:tplc="6F32340E">
      <w:start w:val="1"/>
      <w:numFmt w:val="bullet"/>
      <w:lvlText w:val="o"/>
      <w:lvlJc w:val="left"/>
      <w:pPr>
        <w:ind w:left="1440" w:hanging="360"/>
      </w:pPr>
      <w:rPr>
        <w:rFonts w:hint="default" w:ascii="Courier New" w:hAnsi="Courier New"/>
      </w:rPr>
    </w:lvl>
    <w:lvl w:ilvl="2" w:tplc="5378AF6A">
      <w:start w:val="1"/>
      <w:numFmt w:val="bullet"/>
      <w:lvlText w:val=""/>
      <w:lvlJc w:val="left"/>
      <w:pPr>
        <w:ind w:left="2160" w:hanging="360"/>
      </w:pPr>
      <w:rPr>
        <w:rFonts w:hint="default" w:ascii="Wingdings" w:hAnsi="Wingdings"/>
      </w:rPr>
    </w:lvl>
    <w:lvl w:ilvl="3" w:tplc="13202ACA">
      <w:start w:val="1"/>
      <w:numFmt w:val="bullet"/>
      <w:lvlText w:val=""/>
      <w:lvlJc w:val="left"/>
      <w:pPr>
        <w:ind w:left="2880" w:hanging="360"/>
      </w:pPr>
      <w:rPr>
        <w:rFonts w:hint="default" w:ascii="Symbol" w:hAnsi="Symbol"/>
      </w:rPr>
    </w:lvl>
    <w:lvl w:ilvl="4" w:tplc="058076EA">
      <w:start w:val="1"/>
      <w:numFmt w:val="bullet"/>
      <w:lvlText w:val="o"/>
      <w:lvlJc w:val="left"/>
      <w:pPr>
        <w:ind w:left="3600" w:hanging="360"/>
      </w:pPr>
      <w:rPr>
        <w:rFonts w:hint="default" w:ascii="Courier New" w:hAnsi="Courier New"/>
      </w:rPr>
    </w:lvl>
    <w:lvl w:ilvl="5" w:tplc="6B96F5BC">
      <w:start w:val="1"/>
      <w:numFmt w:val="bullet"/>
      <w:lvlText w:val=""/>
      <w:lvlJc w:val="left"/>
      <w:pPr>
        <w:ind w:left="4320" w:hanging="360"/>
      </w:pPr>
      <w:rPr>
        <w:rFonts w:hint="default" w:ascii="Wingdings" w:hAnsi="Wingdings"/>
      </w:rPr>
    </w:lvl>
    <w:lvl w:ilvl="6" w:tplc="F91423CE">
      <w:start w:val="1"/>
      <w:numFmt w:val="bullet"/>
      <w:lvlText w:val=""/>
      <w:lvlJc w:val="left"/>
      <w:pPr>
        <w:ind w:left="5040" w:hanging="360"/>
      </w:pPr>
      <w:rPr>
        <w:rFonts w:hint="default" w:ascii="Symbol" w:hAnsi="Symbol"/>
      </w:rPr>
    </w:lvl>
    <w:lvl w:ilvl="7" w:tplc="D864F434">
      <w:start w:val="1"/>
      <w:numFmt w:val="bullet"/>
      <w:lvlText w:val="o"/>
      <w:lvlJc w:val="left"/>
      <w:pPr>
        <w:ind w:left="5760" w:hanging="360"/>
      </w:pPr>
      <w:rPr>
        <w:rFonts w:hint="default" w:ascii="Courier New" w:hAnsi="Courier New"/>
      </w:rPr>
    </w:lvl>
    <w:lvl w:ilvl="8" w:tplc="28B053E6">
      <w:start w:val="1"/>
      <w:numFmt w:val="bullet"/>
      <w:lvlText w:val=""/>
      <w:lvlJc w:val="left"/>
      <w:pPr>
        <w:ind w:left="6480" w:hanging="360"/>
      </w:pPr>
      <w:rPr>
        <w:rFonts w:hint="default" w:ascii="Wingdings" w:hAnsi="Wingdings"/>
      </w:rPr>
    </w:lvl>
  </w:abstractNum>
  <w:abstractNum w:abstractNumId="25" w15:restartNumberingAfterBreak="0">
    <w:nsid w:val="465A2D14"/>
    <w:multiLevelType w:val="multilevel"/>
    <w:tmpl w:val="485453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46ED484D"/>
    <w:multiLevelType w:val="hybridMultilevel"/>
    <w:tmpl w:val="229047AA"/>
    <w:lvl w:ilvl="0" w:tplc="04090009">
      <w:start w:val="1"/>
      <w:numFmt w:val="bullet"/>
      <w:lvlText w:val=""/>
      <w:lvlJc w:val="left"/>
      <w:pPr>
        <w:ind w:left="45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51340B27"/>
    <w:multiLevelType w:val="multilevel"/>
    <w:tmpl w:val="2F2AAF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13A6755"/>
    <w:multiLevelType w:val="multilevel"/>
    <w:tmpl w:val="A3E4EC26"/>
    <w:lvl w:ilvl="0">
      <w:start w:val="1"/>
      <w:numFmt w:val="decimal"/>
      <w:lvlText w:val="%1."/>
      <w:lvlJc w:val="left"/>
      <w:pPr>
        <w:tabs>
          <w:tab w:val="num" w:pos="1320"/>
        </w:tabs>
        <w:ind w:left="1320" w:hanging="360"/>
      </w:pPr>
      <w:rPr>
        <w:rFonts w:ascii="Century Gothic" w:hAnsi="Century Gothic" w:eastAsia="Times New Roman" w:cs="Segoe UI"/>
        <w:sz w:val="20"/>
      </w:rPr>
    </w:lvl>
    <w:lvl w:ilvl="1" w:tentative="1">
      <w:start w:val="1"/>
      <w:numFmt w:val="bullet"/>
      <w:lvlText w:val="o"/>
      <w:lvlJc w:val="left"/>
      <w:pPr>
        <w:tabs>
          <w:tab w:val="num" w:pos="2040"/>
        </w:tabs>
        <w:ind w:left="2040" w:hanging="360"/>
      </w:pPr>
      <w:rPr>
        <w:rFonts w:hint="default" w:ascii="Courier New" w:hAnsi="Courier New"/>
        <w:sz w:val="20"/>
      </w:rPr>
    </w:lvl>
    <w:lvl w:ilvl="2" w:tentative="1">
      <w:start w:val="1"/>
      <w:numFmt w:val="bullet"/>
      <w:lvlText w:val=""/>
      <w:lvlJc w:val="left"/>
      <w:pPr>
        <w:tabs>
          <w:tab w:val="num" w:pos="2760"/>
        </w:tabs>
        <w:ind w:left="2760" w:hanging="360"/>
      </w:pPr>
      <w:rPr>
        <w:rFonts w:hint="default" w:ascii="Wingdings" w:hAnsi="Wingdings"/>
        <w:sz w:val="20"/>
      </w:rPr>
    </w:lvl>
    <w:lvl w:ilvl="3" w:tentative="1">
      <w:start w:val="1"/>
      <w:numFmt w:val="bullet"/>
      <w:lvlText w:val=""/>
      <w:lvlJc w:val="left"/>
      <w:pPr>
        <w:tabs>
          <w:tab w:val="num" w:pos="3480"/>
        </w:tabs>
        <w:ind w:left="3480" w:hanging="360"/>
      </w:pPr>
      <w:rPr>
        <w:rFonts w:hint="default" w:ascii="Wingdings" w:hAnsi="Wingdings"/>
        <w:sz w:val="20"/>
      </w:rPr>
    </w:lvl>
    <w:lvl w:ilvl="4" w:tentative="1">
      <w:start w:val="1"/>
      <w:numFmt w:val="bullet"/>
      <w:lvlText w:val=""/>
      <w:lvlJc w:val="left"/>
      <w:pPr>
        <w:tabs>
          <w:tab w:val="num" w:pos="4200"/>
        </w:tabs>
        <w:ind w:left="4200" w:hanging="360"/>
      </w:pPr>
      <w:rPr>
        <w:rFonts w:hint="default" w:ascii="Wingdings" w:hAnsi="Wingdings"/>
        <w:sz w:val="20"/>
      </w:rPr>
    </w:lvl>
    <w:lvl w:ilvl="5" w:tentative="1">
      <w:start w:val="1"/>
      <w:numFmt w:val="bullet"/>
      <w:lvlText w:val=""/>
      <w:lvlJc w:val="left"/>
      <w:pPr>
        <w:tabs>
          <w:tab w:val="num" w:pos="4920"/>
        </w:tabs>
        <w:ind w:left="4920" w:hanging="360"/>
      </w:pPr>
      <w:rPr>
        <w:rFonts w:hint="default" w:ascii="Wingdings" w:hAnsi="Wingdings"/>
        <w:sz w:val="20"/>
      </w:rPr>
    </w:lvl>
    <w:lvl w:ilvl="6" w:tentative="1">
      <w:start w:val="1"/>
      <w:numFmt w:val="bullet"/>
      <w:lvlText w:val=""/>
      <w:lvlJc w:val="left"/>
      <w:pPr>
        <w:tabs>
          <w:tab w:val="num" w:pos="5640"/>
        </w:tabs>
        <w:ind w:left="5640" w:hanging="360"/>
      </w:pPr>
      <w:rPr>
        <w:rFonts w:hint="default" w:ascii="Wingdings" w:hAnsi="Wingdings"/>
        <w:sz w:val="20"/>
      </w:rPr>
    </w:lvl>
    <w:lvl w:ilvl="7" w:tentative="1">
      <w:start w:val="1"/>
      <w:numFmt w:val="bullet"/>
      <w:lvlText w:val=""/>
      <w:lvlJc w:val="left"/>
      <w:pPr>
        <w:tabs>
          <w:tab w:val="num" w:pos="6360"/>
        </w:tabs>
        <w:ind w:left="6360" w:hanging="360"/>
      </w:pPr>
      <w:rPr>
        <w:rFonts w:hint="default" w:ascii="Wingdings" w:hAnsi="Wingdings"/>
        <w:sz w:val="20"/>
      </w:rPr>
    </w:lvl>
    <w:lvl w:ilvl="8" w:tentative="1">
      <w:start w:val="1"/>
      <w:numFmt w:val="bullet"/>
      <w:lvlText w:val=""/>
      <w:lvlJc w:val="left"/>
      <w:pPr>
        <w:tabs>
          <w:tab w:val="num" w:pos="7080"/>
        </w:tabs>
        <w:ind w:left="7080" w:hanging="360"/>
      </w:pPr>
      <w:rPr>
        <w:rFonts w:hint="default" w:ascii="Wingdings" w:hAnsi="Wingdings"/>
        <w:sz w:val="20"/>
      </w:rPr>
    </w:lvl>
  </w:abstractNum>
  <w:abstractNum w:abstractNumId="29" w15:restartNumberingAfterBreak="0">
    <w:nsid w:val="541868F7"/>
    <w:multiLevelType w:val="hybridMultilevel"/>
    <w:tmpl w:val="AF8CF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5DF805"/>
    <w:multiLevelType w:val="hybridMultilevel"/>
    <w:tmpl w:val="58867A1E"/>
    <w:lvl w:ilvl="0" w:tplc="47B42542">
      <w:start w:val="1"/>
      <w:numFmt w:val="bullet"/>
      <w:lvlText w:val=""/>
      <w:lvlJc w:val="left"/>
      <w:pPr>
        <w:ind w:left="720" w:hanging="360"/>
      </w:pPr>
      <w:rPr>
        <w:rFonts w:hint="default" w:ascii="Symbol" w:hAnsi="Symbol"/>
      </w:rPr>
    </w:lvl>
    <w:lvl w:ilvl="1" w:tplc="C15A4FCC">
      <w:start w:val="1"/>
      <w:numFmt w:val="bullet"/>
      <w:lvlText w:val=""/>
      <w:lvlJc w:val="left"/>
      <w:pPr>
        <w:ind w:left="1440" w:hanging="360"/>
      </w:pPr>
      <w:rPr>
        <w:rFonts w:hint="default" w:ascii="Symbol" w:hAnsi="Symbol"/>
      </w:rPr>
    </w:lvl>
    <w:lvl w:ilvl="2" w:tplc="B4489D8A">
      <w:start w:val="1"/>
      <w:numFmt w:val="bullet"/>
      <w:lvlText w:val=""/>
      <w:lvlJc w:val="left"/>
      <w:pPr>
        <w:ind w:left="2160" w:hanging="360"/>
      </w:pPr>
      <w:rPr>
        <w:rFonts w:hint="default" w:ascii="Wingdings" w:hAnsi="Wingdings"/>
      </w:rPr>
    </w:lvl>
    <w:lvl w:ilvl="3" w:tplc="47A4B7B0">
      <w:start w:val="1"/>
      <w:numFmt w:val="bullet"/>
      <w:lvlText w:val=""/>
      <w:lvlJc w:val="left"/>
      <w:pPr>
        <w:ind w:left="2880" w:hanging="360"/>
      </w:pPr>
      <w:rPr>
        <w:rFonts w:hint="default" w:ascii="Symbol" w:hAnsi="Symbol"/>
      </w:rPr>
    </w:lvl>
    <w:lvl w:ilvl="4" w:tplc="8C5AF0E6">
      <w:start w:val="1"/>
      <w:numFmt w:val="bullet"/>
      <w:lvlText w:val="o"/>
      <w:lvlJc w:val="left"/>
      <w:pPr>
        <w:ind w:left="3600" w:hanging="360"/>
      </w:pPr>
      <w:rPr>
        <w:rFonts w:hint="default" w:ascii="Courier New" w:hAnsi="Courier New"/>
      </w:rPr>
    </w:lvl>
    <w:lvl w:ilvl="5" w:tplc="2DE4FBE0">
      <w:start w:val="1"/>
      <w:numFmt w:val="bullet"/>
      <w:lvlText w:val=""/>
      <w:lvlJc w:val="left"/>
      <w:pPr>
        <w:ind w:left="4320" w:hanging="360"/>
      </w:pPr>
      <w:rPr>
        <w:rFonts w:hint="default" w:ascii="Wingdings" w:hAnsi="Wingdings"/>
      </w:rPr>
    </w:lvl>
    <w:lvl w:ilvl="6" w:tplc="75A6C764">
      <w:start w:val="1"/>
      <w:numFmt w:val="bullet"/>
      <w:lvlText w:val=""/>
      <w:lvlJc w:val="left"/>
      <w:pPr>
        <w:ind w:left="5040" w:hanging="360"/>
      </w:pPr>
      <w:rPr>
        <w:rFonts w:hint="default" w:ascii="Symbol" w:hAnsi="Symbol"/>
      </w:rPr>
    </w:lvl>
    <w:lvl w:ilvl="7" w:tplc="E960BA5A">
      <w:start w:val="1"/>
      <w:numFmt w:val="bullet"/>
      <w:lvlText w:val="o"/>
      <w:lvlJc w:val="left"/>
      <w:pPr>
        <w:ind w:left="5760" w:hanging="360"/>
      </w:pPr>
      <w:rPr>
        <w:rFonts w:hint="default" w:ascii="Courier New" w:hAnsi="Courier New"/>
      </w:rPr>
    </w:lvl>
    <w:lvl w:ilvl="8" w:tplc="86FA8380">
      <w:start w:val="1"/>
      <w:numFmt w:val="bullet"/>
      <w:lvlText w:val=""/>
      <w:lvlJc w:val="left"/>
      <w:pPr>
        <w:ind w:left="6480" w:hanging="360"/>
      </w:pPr>
      <w:rPr>
        <w:rFonts w:hint="default" w:ascii="Wingdings" w:hAnsi="Wingdings"/>
      </w:rPr>
    </w:lvl>
  </w:abstractNum>
  <w:abstractNum w:abstractNumId="31" w15:restartNumberingAfterBreak="0">
    <w:nsid w:val="5B79795B"/>
    <w:multiLevelType w:val="hybridMultilevel"/>
    <w:tmpl w:val="CEE84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6735A95"/>
    <w:multiLevelType w:val="hybridMultilevel"/>
    <w:tmpl w:val="1D42D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C7B573"/>
    <w:multiLevelType w:val="hybridMultilevel"/>
    <w:tmpl w:val="0DFCD83A"/>
    <w:lvl w:ilvl="0" w:tplc="A2B0E772">
      <w:start w:val="1"/>
      <w:numFmt w:val="decimal"/>
      <w:lvlText w:val="%1)"/>
      <w:lvlJc w:val="left"/>
      <w:pPr>
        <w:ind w:left="720" w:hanging="360"/>
      </w:pPr>
    </w:lvl>
    <w:lvl w:ilvl="1" w:tplc="834A1F50">
      <w:start w:val="1"/>
      <w:numFmt w:val="lowerLetter"/>
      <w:lvlText w:val="%2."/>
      <w:lvlJc w:val="left"/>
      <w:pPr>
        <w:ind w:left="1440" w:hanging="360"/>
      </w:pPr>
    </w:lvl>
    <w:lvl w:ilvl="2" w:tplc="A030D11C">
      <w:start w:val="1"/>
      <w:numFmt w:val="lowerRoman"/>
      <w:lvlText w:val="%3."/>
      <w:lvlJc w:val="right"/>
      <w:pPr>
        <w:ind w:left="2160" w:hanging="180"/>
      </w:pPr>
    </w:lvl>
    <w:lvl w:ilvl="3" w:tplc="9E7472C0">
      <w:start w:val="1"/>
      <w:numFmt w:val="decimal"/>
      <w:lvlText w:val="%4."/>
      <w:lvlJc w:val="left"/>
      <w:pPr>
        <w:ind w:left="2880" w:hanging="360"/>
      </w:pPr>
    </w:lvl>
    <w:lvl w:ilvl="4" w:tplc="89D0761E">
      <w:start w:val="1"/>
      <w:numFmt w:val="lowerLetter"/>
      <w:lvlText w:val="%5."/>
      <w:lvlJc w:val="left"/>
      <w:pPr>
        <w:ind w:left="3600" w:hanging="360"/>
      </w:pPr>
    </w:lvl>
    <w:lvl w:ilvl="5" w:tplc="C83E6570">
      <w:start w:val="1"/>
      <w:numFmt w:val="lowerRoman"/>
      <w:lvlText w:val="%6."/>
      <w:lvlJc w:val="right"/>
      <w:pPr>
        <w:ind w:left="4320" w:hanging="180"/>
      </w:pPr>
    </w:lvl>
    <w:lvl w:ilvl="6" w:tplc="F990A394">
      <w:start w:val="1"/>
      <w:numFmt w:val="decimal"/>
      <w:lvlText w:val="%7."/>
      <w:lvlJc w:val="left"/>
      <w:pPr>
        <w:ind w:left="5040" w:hanging="360"/>
      </w:pPr>
    </w:lvl>
    <w:lvl w:ilvl="7" w:tplc="E0BC268C">
      <w:start w:val="1"/>
      <w:numFmt w:val="lowerLetter"/>
      <w:lvlText w:val="%8."/>
      <w:lvlJc w:val="left"/>
      <w:pPr>
        <w:ind w:left="5760" w:hanging="360"/>
      </w:pPr>
    </w:lvl>
    <w:lvl w:ilvl="8" w:tplc="27EA9AF6">
      <w:start w:val="1"/>
      <w:numFmt w:val="lowerRoman"/>
      <w:lvlText w:val="%9."/>
      <w:lvlJc w:val="right"/>
      <w:pPr>
        <w:ind w:left="6480" w:hanging="180"/>
      </w:pPr>
    </w:lvl>
  </w:abstractNum>
  <w:num w:numId="1" w16cid:durableId="1608343226">
    <w:abstractNumId w:val="11"/>
  </w:num>
  <w:num w:numId="2" w16cid:durableId="548303233">
    <w:abstractNumId w:val="15"/>
  </w:num>
  <w:num w:numId="3" w16cid:durableId="61951859">
    <w:abstractNumId w:val="33"/>
  </w:num>
  <w:num w:numId="4" w16cid:durableId="940337643">
    <w:abstractNumId w:val="19"/>
  </w:num>
  <w:num w:numId="5" w16cid:durableId="19015054">
    <w:abstractNumId w:val="9"/>
  </w:num>
  <w:num w:numId="6" w16cid:durableId="480971502">
    <w:abstractNumId w:val="16"/>
  </w:num>
  <w:num w:numId="7" w16cid:durableId="1523470255">
    <w:abstractNumId w:val="20"/>
  </w:num>
  <w:num w:numId="8" w16cid:durableId="547305517">
    <w:abstractNumId w:val="30"/>
  </w:num>
  <w:num w:numId="9" w16cid:durableId="1742100804">
    <w:abstractNumId w:val="24"/>
  </w:num>
  <w:num w:numId="10" w16cid:durableId="1695154839">
    <w:abstractNumId w:val="17"/>
  </w:num>
  <w:num w:numId="11" w16cid:durableId="1657756324">
    <w:abstractNumId w:val="4"/>
  </w:num>
  <w:num w:numId="12" w16cid:durableId="312683018">
    <w:abstractNumId w:val="28"/>
  </w:num>
  <w:num w:numId="13" w16cid:durableId="1816219855">
    <w:abstractNumId w:val="0"/>
  </w:num>
  <w:num w:numId="14" w16cid:durableId="1247029890">
    <w:abstractNumId w:val="27"/>
  </w:num>
  <w:num w:numId="15" w16cid:durableId="436675143">
    <w:abstractNumId w:val="6"/>
  </w:num>
  <w:num w:numId="16" w16cid:durableId="951130257">
    <w:abstractNumId w:val="25"/>
  </w:num>
  <w:num w:numId="17" w16cid:durableId="187912679">
    <w:abstractNumId w:val="14"/>
  </w:num>
  <w:num w:numId="18" w16cid:durableId="1600067201">
    <w:abstractNumId w:val="18"/>
  </w:num>
  <w:num w:numId="19" w16cid:durableId="296227206">
    <w:abstractNumId w:val="29"/>
  </w:num>
  <w:num w:numId="20" w16cid:durableId="1822848466">
    <w:abstractNumId w:val="12"/>
  </w:num>
  <w:num w:numId="21" w16cid:durableId="1548838240">
    <w:abstractNumId w:val="5"/>
  </w:num>
  <w:num w:numId="22" w16cid:durableId="801768958">
    <w:abstractNumId w:val="3"/>
  </w:num>
  <w:num w:numId="23" w16cid:durableId="2107117094">
    <w:abstractNumId w:val="22"/>
  </w:num>
  <w:num w:numId="24" w16cid:durableId="1795169651">
    <w:abstractNumId w:val="31"/>
  </w:num>
  <w:num w:numId="25" w16cid:durableId="1657420049">
    <w:abstractNumId w:val="1"/>
  </w:num>
  <w:num w:numId="26" w16cid:durableId="283999654">
    <w:abstractNumId w:val="23"/>
  </w:num>
  <w:num w:numId="27" w16cid:durableId="502747042">
    <w:abstractNumId w:val="26"/>
  </w:num>
  <w:num w:numId="28" w16cid:durableId="1332099261">
    <w:abstractNumId w:val="7"/>
  </w:num>
  <w:num w:numId="29" w16cid:durableId="1455755148">
    <w:abstractNumId w:val="8"/>
  </w:num>
  <w:num w:numId="30" w16cid:durableId="706032809">
    <w:abstractNumId w:val="2"/>
  </w:num>
  <w:num w:numId="31" w16cid:durableId="1076324113">
    <w:abstractNumId w:val="32"/>
  </w:num>
  <w:num w:numId="32" w16cid:durableId="314993844">
    <w:abstractNumId w:val="10"/>
  </w:num>
  <w:num w:numId="33" w16cid:durableId="338776263">
    <w:abstractNumId w:val="13"/>
  </w:num>
  <w:num w:numId="34" w16cid:durableId="5405549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04"/>
    <w:rsid w:val="00000000"/>
    <w:rsid w:val="00001770"/>
    <w:rsid w:val="0000178B"/>
    <w:rsid w:val="00026957"/>
    <w:rsid w:val="00031E18"/>
    <w:rsid w:val="00033F9E"/>
    <w:rsid w:val="00035BF0"/>
    <w:rsid w:val="0004330E"/>
    <w:rsid w:val="0004350A"/>
    <w:rsid w:val="00045928"/>
    <w:rsid w:val="00063F28"/>
    <w:rsid w:val="000643D9"/>
    <w:rsid w:val="00067E3C"/>
    <w:rsid w:val="000809E1"/>
    <w:rsid w:val="00092E48"/>
    <w:rsid w:val="00096A3C"/>
    <w:rsid w:val="000A002B"/>
    <w:rsid w:val="000A22A6"/>
    <w:rsid w:val="000A2BC1"/>
    <w:rsid w:val="000A3400"/>
    <w:rsid w:val="000A3FB2"/>
    <w:rsid w:val="000C1D10"/>
    <w:rsid w:val="000D223F"/>
    <w:rsid w:val="000D2935"/>
    <w:rsid w:val="000D3565"/>
    <w:rsid w:val="000E2328"/>
    <w:rsid w:val="000E2F1B"/>
    <w:rsid w:val="000E4017"/>
    <w:rsid w:val="000F379D"/>
    <w:rsid w:val="000F5793"/>
    <w:rsid w:val="00102885"/>
    <w:rsid w:val="00104CB5"/>
    <w:rsid w:val="0011125F"/>
    <w:rsid w:val="001116C9"/>
    <w:rsid w:val="00112C2F"/>
    <w:rsid w:val="00126F97"/>
    <w:rsid w:val="00130370"/>
    <w:rsid w:val="001330A4"/>
    <w:rsid w:val="00142176"/>
    <w:rsid w:val="0015034B"/>
    <w:rsid w:val="00155593"/>
    <w:rsid w:val="00164058"/>
    <w:rsid w:val="00167B73"/>
    <w:rsid w:val="001813B4"/>
    <w:rsid w:val="00185E64"/>
    <w:rsid w:val="00187769"/>
    <w:rsid w:val="001966D3"/>
    <w:rsid w:val="001A0B68"/>
    <w:rsid w:val="001B06C8"/>
    <w:rsid w:val="001B111D"/>
    <w:rsid w:val="001C257B"/>
    <w:rsid w:val="001D39B9"/>
    <w:rsid w:val="001E7715"/>
    <w:rsid w:val="001F4316"/>
    <w:rsid w:val="00203B65"/>
    <w:rsid w:val="0021795C"/>
    <w:rsid w:val="00223470"/>
    <w:rsid w:val="002243D9"/>
    <w:rsid w:val="00230A6B"/>
    <w:rsid w:val="002423A2"/>
    <w:rsid w:val="00243DAB"/>
    <w:rsid w:val="002510CA"/>
    <w:rsid w:val="00254A20"/>
    <w:rsid w:val="002603A3"/>
    <w:rsid w:val="002606E6"/>
    <w:rsid w:val="002613C0"/>
    <w:rsid w:val="002634B0"/>
    <w:rsid w:val="00271FF2"/>
    <w:rsid w:val="00275DB2"/>
    <w:rsid w:val="00277059"/>
    <w:rsid w:val="00291317"/>
    <w:rsid w:val="00293B34"/>
    <w:rsid w:val="00294A4B"/>
    <w:rsid w:val="00294F95"/>
    <w:rsid w:val="00297401"/>
    <w:rsid w:val="002B325A"/>
    <w:rsid w:val="002C05BB"/>
    <w:rsid w:val="002C1340"/>
    <w:rsid w:val="002D0818"/>
    <w:rsid w:val="002E5F24"/>
    <w:rsid w:val="003042C0"/>
    <w:rsid w:val="003056D7"/>
    <w:rsid w:val="00313DEE"/>
    <w:rsid w:val="00322F55"/>
    <w:rsid w:val="003439F3"/>
    <w:rsid w:val="0034555B"/>
    <w:rsid w:val="00346AFE"/>
    <w:rsid w:val="00351D03"/>
    <w:rsid w:val="00353371"/>
    <w:rsid w:val="003547DA"/>
    <w:rsid w:val="003578BC"/>
    <w:rsid w:val="003636EB"/>
    <w:rsid w:val="00364FCE"/>
    <w:rsid w:val="00377ABC"/>
    <w:rsid w:val="003A38ED"/>
    <w:rsid w:val="003A3DA6"/>
    <w:rsid w:val="003B411C"/>
    <w:rsid w:val="003B7E10"/>
    <w:rsid w:val="003D2141"/>
    <w:rsid w:val="003D270F"/>
    <w:rsid w:val="003D28A2"/>
    <w:rsid w:val="003D5C08"/>
    <w:rsid w:val="003E13D0"/>
    <w:rsid w:val="003E24D7"/>
    <w:rsid w:val="003F69FC"/>
    <w:rsid w:val="004140A0"/>
    <w:rsid w:val="00414A7F"/>
    <w:rsid w:val="004251E0"/>
    <w:rsid w:val="00425EAD"/>
    <w:rsid w:val="00440C1B"/>
    <w:rsid w:val="004419DB"/>
    <w:rsid w:val="00460701"/>
    <w:rsid w:val="004632ED"/>
    <w:rsid w:val="0046470E"/>
    <w:rsid w:val="004740A0"/>
    <w:rsid w:val="0047606E"/>
    <w:rsid w:val="0049198C"/>
    <w:rsid w:val="004C64C2"/>
    <w:rsid w:val="004D31B0"/>
    <w:rsid w:val="004E3310"/>
    <w:rsid w:val="004F0438"/>
    <w:rsid w:val="004F196B"/>
    <w:rsid w:val="005177C9"/>
    <w:rsid w:val="00524905"/>
    <w:rsid w:val="00526BC5"/>
    <w:rsid w:val="00534744"/>
    <w:rsid w:val="005361A0"/>
    <w:rsid w:val="00536F10"/>
    <w:rsid w:val="005460DA"/>
    <w:rsid w:val="00571AD7"/>
    <w:rsid w:val="00573AC3"/>
    <w:rsid w:val="00581AA8"/>
    <w:rsid w:val="0058552F"/>
    <w:rsid w:val="00595026"/>
    <w:rsid w:val="005951D0"/>
    <w:rsid w:val="005A169F"/>
    <w:rsid w:val="005A672D"/>
    <w:rsid w:val="005C354A"/>
    <w:rsid w:val="005C6F96"/>
    <w:rsid w:val="005E5A2C"/>
    <w:rsid w:val="005E5E8A"/>
    <w:rsid w:val="005E7CA3"/>
    <w:rsid w:val="005F422D"/>
    <w:rsid w:val="00604839"/>
    <w:rsid w:val="00606E64"/>
    <w:rsid w:val="00607285"/>
    <w:rsid w:val="0061126F"/>
    <w:rsid w:val="00614615"/>
    <w:rsid w:val="0061602E"/>
    <w:rsid w:val="00631AC0"/>
    <w:rsid w:val="006346EB"/>
    <w:rsid w:val="0064369E"/>
    <w:rsid w:val="006455ED"/>
    <w:rsid w:val="00645ABE"/>
    <w:rsid w:val="00654C8C"/>
    <w:rsid w:val="006568A3"/>
    <w:rsid w:val="00674675"/>
    <w:rsid w:val="0067732F"/>
    <w:rsid w:val="00680012"/>
    <w:rsid w:val="00694D9D"/>
    <w:rsid w:val="00695148"/>
    <w:rsid w:val="006A2AB8"/>
    <w:rsid w:val="006A333C"/>
    <w:rsid w:val="006A5491"/>
    <w:rsid w:val="006B1C85"/>
    <w:rsid w:val="006D1097"/>
    <w:rsid w:val="006D5841"/>
    <w:rsid w:val="006E6CA6"/>
    <w:rsid w:val="007011C1"/>
    <w:rsid w:val="00715075"/>
    <w:rsid w:val="007164BF"/>
    <w:rsid w:val="0072614A"/>
    <w:rsid w:val="00746595"/>
    <w:rsid w:val="00756E9F"/>
    <w:rsid w:val="00760F8F"/>
    <w:rsid w:val="007639E5"/>
    <w:rsid w:val="00766674"/>
    <w:rsid w:val="007775B1"/>
    <w:rsid w:val="0079208D"/>
    <w:rsid w:val="00795C4F"/>
    <w:rsid w:val="007B7C17"/>
    <w:rsid w:val="007C6AD9"/>
    <w:rsid w:val="007D1081"/>
    <w:rsid w:val="007D1994"/>
    <w:rsid w:val="007E384D"/>
    <w:rsid w:val="00800C88"/>
    <w:rsid w:val="008152E1"/>
    <w:rsid w:val="0082746F"/>
    <w:rsid w:val="0083126D"/>
    <w:rsid w:val="00835E04"/>
    <w:rsid w:val="008416FE"/>
    <w:rsid w:val="0084292C"/>
    <w:rsid w:val="008564A1"/>
    <w:rsid w:val="00861A05"/>
    <w:rsid w:val="00864438"/>
    <w:rsid w:val="00873B61"/>
    <w:rsid w:val="00880A73"/>
    <w:rsid w:val="00882F06"/>
    <w:rsid w:val="008848E0"/>
    <w:rsid w:val="00885A04"/>
    <w:rsid w:val="008B004A"/>
    <w:rsid w:val="008C066A"/>
    <w:rsid w:val="008C14E3"/>
    <w:rsid w:val="008C4809"/>
    <w:rsid w:val="008C507A"/>
    <w:rsid w:val="008D4047"/>
    <w:rsid w:val="008E0363"/>
    <w:rsid w:val="008E1C7C"/>
    <w:rsid w:val="00916612"/>
    <w:rsid w:val="00917E4C"/>
    <w:rsid w:val="009205F5"/>
    <w:rsid w:val="009336A8"/>
    <w:rsid w:val="00933F03"/>
    <w:rsid w:val="00934129"/>
    <w:rsid w:val="0094299E"/>
    <w:rsid w:val="009467C1"/>
    <w:rsid w:val="009532B5"/>
    <w:rsid w:val="00956D58"/>
    <w:rsid w:val="00964F06"/>
    <w:rsid w:val="009711BD"/>
    <w:rsid w:val="009729DC"/>
    <w:rsid w:val="00973B7B"/>
    <w:rsid w:val="00986704"/>
    <w:rsid w:val="00986795"/>
    <w:rsid w:val="00994B78"/>
    <w:rsid w:val="009A3A40"/>
    <w:rsid w:val="009A401E"/>
    <w:rsid w:val="009A4743"/>
    <w:rsid w:val="009B152D"/>
    <w:rsid w:val="009C06A5"/>
    <w:rsid w:val="009D1108"/>
    <w:rsid w:val="009D1975"/>
    <w:rsid w:val="009D364B"/>
    <w:rsid w:val="009E216B"/>
    <w:rsid w:val="009E6F64"/>
    <w:rsid w:val="009F533D"/>
    <w:rsid w:val="009F5D3F"/>
    <w:rsid w:val="00A07CF0"/>
    <w:rsid w:val="00A10455"/>
    <w:rsid w:val="00A135C0"/>
    <w:rsid w:val="00A21D57"/>
    <w:rsid w:val="00A2667A"/>
    <w:rsid w:val="00A37F52"/>
    <w:rsid w:val="00A44DE0"/>
    <w:rsid w:val="00A5019A"/>
    <w:rsid w:val="00A51F0D"/>
    <w:rsid w:val="00A669B8"/>
    <w:rsid w:val="00A825A1"/>
    <w:rsid w:val="00A86EA8"/>
    <w:rsid w:val="00A875BC"/>
    <w:rsid w:val="00A979AE"/>
    <w:rsid w:val="00AA0E3E"/>
    <w:rsid w:val="00AA4B60"/>
    <w:rsid w:val="00AB2BF5"/>
    <w:rsid w:val="00AB6CB1"/>
    <w:rsid w:val="00AE6900"/>
    <w:rsid w:val="00AF1FF1"/>
    <w:rsid w:val="00AF2318"/>
    <w:rsid w:val="00AF2DCD"/>
    <w:rsid w:val="00AF2FDA"/>
    <w:rsid w:val="00B04174"/>
    <w:rsid w:val="00B0711B"/>
    <w:rsid w:val="00B10C15"/>
    <w:rsid w:val="00B12E1B"/>
    <w:rsid w:val="00B2317F"/>
    <w:rsid w:val="00B47CEB"/>
    <w:rsid w:val="00B50067"/>
    <w:rsid w:val="00B533AB"/>
    <w:rsid w:val="00B53A3B"/>
    <w:rsid w:val="00B64334"/>
    <w:rsid w:val="00B720DA"/>
    <w:rsid w:val="00B73330"/>
    <w:rsid w:val="00B75E6F"/>
    <w:rsid w:val="00B80F47"/>
    <w:rsid w:val="00B962FE"/>
    <w:rsid w:val="00BA30DE"/>
    <w:rsid w:val="00BA42CC"/>
    <w:rsid w:val="00BC22AA"/>
    <w:rsid w:val="00BC409B"/>
    <w:rsid w:val="00BC5F84"/>
    <w:rsid w:val="00BC718E"/>
    <w:rsid w:val="00BE04A3"/>
    <w:rsid w:val="00BF4FC0"/>
    <w:rsid w:val="00C15469"/>
    <w:rsid w:val="00C1569D"/>
    <w:rsid w:val="00C15894"/>
    <w:rsid w:val="00C223D6"/>
    <w:rsid w:val="00C51481"/>
    <w:rsid w:val="00C534CD"/>
    <w:rsid w:val="00C64F7B"/>
    <w:rsid w:val="00C73B0C"/>
    <w:rsid w:val="00C759A1"/>
    <w:rsid w:val="00C76012"/>
    <w:rsid w:val="00C81F7F"/>
    <w:rsid w:val="00C96797"/>
    <w:rsid w:val="00C978AE"/>
    <w:rsid w:val="00CA27A9"/>
    <w:rsid w:val="00CB0325"/>
    <w:rsid w:val="00CB31BB"/>
    <w:rsid w:val="00CB6028"/>
    <w:rsid w:val="00CC3DD3"/>
    <w:rsid w:val="00CC7E19"/>
    <w:rsid w:val="00CF24D9"/>
    <w:rsid w:val="00CF2E4D"/>
    <w:rsid w:val="00CF6031"/>
    <w:rsid w:val="00D028DC"/>
    <w:rsid w:val="00D03056"/>
    <w:rsid w:val="00D0533A"/>
    <w:rsid w:val="00D059D1"/>
    <w:rsid w:val="00D07970"/>
    <w:rsid w:val="00D10AA2"/>
    <w:rsid w:val="00D114BD"/>
    <w:rsid w:val="00D11D2A"/>
    <w:rsid w:val="00D34603"/>
    <w:rsid w:val="00D61628"/>
    <w:rsid w:val="00D67AFE"/>
    <w:rsid w:val="00D71A2E"/>
    <w:rsid w:val="00D76DD0"/>
    <w:rsid w:val="00D8031E"/>
    <w:rsid w:val="00D85542"/>
    <w:rsid w:val="00D85BA4"/>
    <w:rsid w:val="00D87011"/>
    <w:rsid w:val="00D96BEB"/>
    <w:rsid w:val="00DA0A41"/>
    <w:rsid w:val="00DA1ED2"/>
    <w:rsid w:val="00DA2A0B"/>
    <w:rsid w:val="00DB27B3"/>
    <w:rsid w:val="00DB3EE2"/>
    <w:rsid w:val="00DC3F0B"/>
    <w:rsid w:val="00DC5265"/>
    <w:rsid w:val="00DD39F8"/>
    <w:rsid w:val="00DD6E86"/>
    <w:rsid w:val="00DE753A"/>
    <w:rsid w:val="00DE7EB3"/>
    <w:rsid w:val="00DF08D5"/>
    <w:rsid w:val="00E02154"/>
    <w:rsid w:val="00E04115"/>
    <w:rsid w:val="00E10DBE"/>
    <w:rsid w:val="00E17AF0"/>
    <w:rsid w:val="00E20E1B"/>
    <w:rsid w:val="00E21C5B"/>
    <w:rsid w:val="00E27179"/>
    <w:rsid w:val="00E3026F"/>
    <w:rsid w:val="00E342A0"/>
    <w:rsid w:val="00E411B6"/>
    <w:rsid w:val="00E462B6"/>
    <w:rsid w:val="00E52221"/>
    <w:rsid w:val="00E54824"/>
    <w:rsid w:val="00E56D86"/>
    <w:rsid w:val="00E7791C"/>
    <w:rsid w:val="00E84D9E"/>
    <w:rsid w:val="00E86C04"/>
    <w:rsid w:val="00E94B55"/>
    <w:rsid w:val="00EA1C27"/>
    <w:rsid w:val="00EB447F"/>
    <w:rsid w:val="00EB4D22"/>
    <w:rsid w:val="00EC34F8"/>
    <w:rsid w:val="00ED1FBF"/>
    <w:rsid w:val="00EE21F6"/>
    <w:rsid w:val="00EE3FB8"/>
    <w:rsid w:val="00EF13F6"/>
    <w:rsid w:val="00F03CE0"/>
    <w:rsid w:val="00F0608A"/>
    <w:rsid w:val="00F06465"/>
    <w:rsid w:val="00F21EA0"/>
    <w:rsid w:val="00F31CA4"/>
    <w:rsid w:val="00F354AA"/>
    <w:rsid w:val="00F3690A"/>
    <w:rsid w:val="00F410A6"/>
    <w:rsid w:val="00F445A5"/>
    <w:rsid w:val="00F557DB"/>
    <w:rsid w:val="00F76DFA"/>
    <w:rsid w:val="00F90CA9"/>
    <w:rsid w:val="00F9108F"/>
    <w:rsid w:val="00F94EE2"/>
    <w:rsid w:val="00FB25BE"/>
    <w:rsid w:val="00FE1CC3"/>
    <w:rsid w:val="00FF6DF5"/>
    <w:rsid w:val="00FF78B7"/>
    <w:rsid w:val="0186478F"/>
    <w:rsid w:val="0A51627A"/>
    <w:rsid w:val="0B7B41DB"/>
    <w:rsid w:val="0D0676D2"/>
    <w:rsid w:val="0EE9F9F6"/>
    <w:rsid w:val="100237F8"/>
    <w:rsid w:val="1087B12F"/>
    <w:rsid w:val="10D81C22"/>
    <w:rsid w:val="11AD8F10"/>
    <w:rsid w:val="1564934F"/>
    <w:rsid w:val="19E8316B"/>
    <w:rsid w:val="1A3E9167"/>
    <w:rsid w:val="1B083BB7"/>
    <w:rsid w:val="1B0E43EE"/>
    <w:rsid w:val="1DBAA5E9"/>
    <w:rsid w:val="1EB14AB1"/>
    <w:rsid w:val="1F8D061A"/>
    <w:rsid w:val="21243B3A"/>
    <w:rsid w:val="2158778B"/>
    <w:rsid w:val="22D56264"/>
    <w:rsid w:val="23BC3A5F"/>
    <w:rsid w:val="27517C9E"/>
    <w:rsid w:val="2969B644"/>
    <w:rsid w:val="2D159416"/>
    <w:rsid w:val="2E9D8EC9"/>
    <w:rsid w:val="2F7E9A99"/>
    <w:rsid w:val="2FC401E6"/>
    <w:rsid w:val="32387481"/>
    <w:rsid w:val="331222E7"/>
    <w:rsid w:val="347FBD05"/>
    <w:rsid w:val="34B2FF19"/>
    <w:rsid w:val="35B65BD8"/>
    <w:rsid w:val="370D208E"/>
    <w:rsid w:val="3C1DBDE4"/>
    <w:rsid w:val="3DA91999"/>
    <w:rsid w:val="3DCE79F0"/>
    <w:rsid w:val="3DEF26D9"/>
    <w:rsid w:val="403AAA00"/>
    <w:rsid w:val="41B615A6"/>
    <w:rsid w:val="42602247"/>
    <w:rsid w:val="42ECB613"/>
    <w:rsid w:val="43A9B28C"/>
    <w:rsid w:val="4406D8DF"/>
    <w:rsid w:val="449CAADF"/>
    <w:rsid w:val="459826F0"/>
    <w:rsid w:val="4647DFDF"/>
    <w:rsid w:val="466A53A5"/>
    <w:rsid w:val="4703CCA0"/>
    <w:rsid w:val="47983E44"/>
    <w:rsid w:val="48D7DF68"/>
    <w:rsid w:val="4A6F9675"/>
    <w:rsid w:val="4ACAA31F"/>
    <w:rsid w:val="4B406B3B"/>
    <w:rsid w:val="4D59CB0E"/>
    <w:rsid w:val="4E14D39C"/>
    <w:rsid w:val="50B3B599"/>
    <w:rsid w:val="52507900"/>
    <w:rsid w:val="535983DE"/>
    <w:rsid w:val="53925FED"/>
    <w:rsid w:val="540777AE"/>
    <w:rsid w:val="552FC107"/>
    <w:rsid w:val="557EC5AC"/>
    <w:rsid w:val="57FEE029"/>
    <w:rsid w:val="584B5D72"/>
    <w:rsid w:val="587B5B0D"/>
    <w:rsid w:val="59DA56A9"/>
    <w:rsid w:val="5B1C04C0"/>
    <w:rsid w:val="5B43B492"/>
    <w:rsid w:val="5D8AF8EC"/>
    <w:rsid w:val="5E6AB76B"/>
    <w:rsid w:val="61442D9E"/>
    <w:rsid w:val="62583F80"/>
    <w:rsid w:val="63E11331"/>
    <w:rsid w:val="65025F50"/>
    <w:rsid w:val="659056CB"/>
    <w:rsid w:val="66EF9658"/>
    <w:rsid w:val="68A279BF"/>
    <w:rsid w:val="68BC483B"/>
    <w:rsid w:val="6919AE5D"/>
    <w:rsid w:val="6CB5E643"/>
    <w:rsid w:val="6E026AF3"/>
    <w:rsid w:val="6F25531E"/>
    <w:rsid w:val="6FE44543"/>
    <w:rsid w:val="71BA3112"/>
    <w:rsid w:val="727DA031"/>
    <w:rsid w:val="72840023"/>
    <w:rsid w:val="7376BE7E"/>
    <w:rsid w:val="7512503D"/>
    <w:rsid w:val="76C30758"/>
    <w:rsid w:val="7830E33E"/>
    <w:rsid w:val="7A51D9B9"/>
    <w:rsid w:val="7B9D1607"/>
    <w:rsid w:val="7C12F3C1"/>
    <w:rsid w:val="7E3828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A1C93"/>
  <w15:chartTrackingRefBased/>
  <w15:docId w15:val="{53386A95-FA2E-41DA-A9B3-0A8166CB3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D0818"/>
    <w:pPr>
      <w:keepNext/>
      <w:keepLines/>
      <w:spacing w:before="240" w:after="0"/>
      <w:outlineLvl w:val="0"/>
    </w:pPr>
    <w:rPr>
      <w:rFonts w:ascii="Century Gothic" w:hAnsi="Century Gothic"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AA8"/>
    <w:pPr>
      <w:keepNext/>
      <w:keepLines/>
      <w:spacing w:before="40" w:after="0"/>
      <w:outlineLvl w:val="1"/>
    </w:pPr>
    <w:rPr>
      <w:rFonts w:ascii="Century Gothic" w:hAnsi="Century Gothic" w:eastAsiaTheme="majorEastAsia" w:cstheme="majorBidi"/>
      <w:color w:val="FF0000"/>
      <w:sz w:val="24"/>
      <w:szCs w:val="26"/>
    </w:rPr>
  </w:style>
  <w:style w:type="paragraph" w:styleId="Heading3">
    <w:name w:val="heading 3"/>
    <w:basedOn w:val="Normal"/>
    <w:next w:val="Normal"/>
    <w:link w:val="Heading3Char"/>
    <w:uiPriority w:val="9"/>
    <w:unhideWhenUsed/>
    <w:qFormat/>
    <w:rsid w:val="00581AA8"/>
    <w:pPr>
      <w:keepNext/>
      <w:keepLines/>
      <w:spacing w:before="40" w:after="0"/>
      <w:outlineLvl w:val="2"/>
    </w:pPr>
    <w:rPr>
      <w:rFonts w:ascii="Century Gothic" w:hAnsi="Century Gothic"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986704"/>
    <w:pPr>
      <w:spacing w:after="0" w:line="240" w:lineRule="auto"/>
    </w:pPr>
    <w:rPr>
      <w:rFonts w:eastAsiaTheme="minorEastAsia"/>
    </w:rPr>
  </w:style>
  <w:style w:type="character" w:styleId="NoSpacingChar" w:customStyle="1">
    <w:name w:val="No Spacing Char"/>
    <w:basedOn w:val="DefaultParagraphFont"/>
    <w:link w:val="NoSpacing"/>
    <w:uiPriority w:val="1"/>
    <w:rsid w:val="00986704"/>
    <w:rPr>
      <w:rFonts w:eastAsiaTheme="minorEastAsia"/>
    </w:rPr>
  </w:style>
  <w:style w:type="character" w:styleId="Heading1Char" w:customStyle="1">
    <w:name w:val="Heading 1 Char"/>
    <w:basedOn w:val="DefaultParagraphFont"/>
    <w:link w:val="Heading1"/>
    <w:uiPriority w:val="9"/>
    <w:rsid w:val="002D0818"/>
    <w:rPr>
      <w:rFonts w:ascii="Century Gothic" w:hAnsi="Century Gothic"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2D0818"/>
    <w:pPr>
      <w:outlineLvl w:val="9"/>
    </w:pPr>
  </w:style>
  <w:style w:type="character" w:styleId="Heading2Char" w:customStyle="1">
    <w:name w:val="Heading 2 Char"/>
    <w:basedOn w:val="DefaultParagraphFont"/>
    <w:link w:val="Heading2"/>
    <w:uiPriority w:val="9"/>
    <w:rsid w:val="00581AA8"/>
    <w:rPr>
      <w:rFonts w:ascii="Century Gothic" w:hAnsi="Century Gothic" w:eastAsiaTheme="majorEastAsia" w:cstheme="majorBidi"/>
      <w:color w:val="FF0000"/>
      <w:sz w:val="24"/>
      <w:szCs w:val="26"/>
    </w:rPr>
  </w:style>
  <w:style w:type="character" w:styleId="Heading3Char" w:customStyle="1">
    <w:name w:val="Heading 3 Char"/>
    <w:basedOn w:val="DefaultParagraphFont"/>
    <w:link w:val="Heading3"/>
    <w:uiPriority w:val="9"/>
    <w:rsid w:val="00581AA8"/>
    <w:rPr>
      <w:rFonts w:ascii="Century Gothic" w:hAnsi="Century Gothic" w:eastAsiaTheme="majorEastAsia" w:cstheme="majorBidi"/>
      <w:color w:val="1F3763" w:themeColor="accent1" w:themeShade="7F"/>
      <w:sz w:val="24"/>
      <w:szCs w:val="24"/>
    </w:rPr>
  </w:style>
  <w:style w:type="paragraph" w:styleId="TOC1">
    <w:name w:val="toc 1"/>
    <w:basedOn w:val="Normal"/>
    <w:next w:val="Normal"/>
    <w:autoRedefine/>
    <w:uiPriority w:val="39"/>
    <w:unhideWhenUsed/>
    <w:rsid w:val="00581AA8"/>
    <w:pPr>
      <w:spacing w:after="100"/>
    </w:pPr>
  </w:style>
  <w:style w:type="character" w:styleId="Hyperlink">
    <w:name w:val="Hyperlink"/>
    <w:basedOn w:val="DefaultParagraphFont"/>
    <w:uiPriority w:val="99"/>
    <w:unhideWhenUsed/>
    <w:rsid w:val="00581AA8"/>
    <w:rPr>
      <w:color w:val="0563C1" w:themeColor="hyperlink"/>
      <w:u w:val="single"/>
    </w:rPr>
  </w:style>
  <w:style w:type="paragraph" w:styleId="Header">
    <w:name w:val="header"/>
    <w:basedOn w:val="Normal"/>
    <w:link w:val="HeaderChar"/>
    <w:uiPriority w:val="99"/>
    <w:unhideWhenUsed/>
    <w:rsid w:val="00581AA8"/>
    <w:pPr>
      <w:tabs>
        <w:tab w:val="center" w:pos="4680"/>
        <w:tab w:val="right" w:pos="9360"/>
      </w:tabs>
      <w:spacing w:after="0" w:line="240" w:lineRule="auto"/>
    </w:pPr>
  </w:style>
  <w:style w:type="character" w:styleId="HeaderChar" w:customStyle="1">
    <w:name w:val="Header Char"/>
    <w:basedOn w:val="DefaultParagraphFont"/>
    <w:link w:val="Header"/>
    <w:uiPriority w:val="99"/>
    <w:rsid w:val="00581AA8"/>
  </w:style>
  <w:style w:type="paragraph" w:styleId="Footer">
    <w:name w:val="footer"/>
    <w:basedOn w:val="Normal"/>
    <w:link w:val="FooterChar"/>
    <w:uiPriority w:val="99"/>
    <w:unhideWhenUsed/>
    <w:rsid w:val="00581AA8"/>
    <w:pPr>
      <w:tabs>
        <w:tab w:val="center" w:pos="4680"/>
        <w:tab w:val="right" w:pos="9360"/>
      </w:tabs>
      <w:spacing w:after="0" w:line="240" w:lineRule="auto"/>
    </w:pPr>
  </w:style>
  <w:style w:type="character" w:styleId="FooterChar" w:customStyle="1">
    <w:name w:val="Footer Char"/>
    <w:basedOn w:val="DefaultParagraphFont"/>
    <w:link w:val="Footer"/>
    <w:uiPriority w:val="99"/>
    <w:rsid w:val="00581AA8"/>
  </w:style>
  <w:style w:type="paragraph" w:styleId="ListParagraph">
    <w:name w:val="List Paragraph"/>
    <w:basedOn w:val="Normal"/>
    <w:uiPriority w:val="34"/>
    <w:qFormat/>
    <w:rsid w:val="00573AC3"/>
    <w:pPr>
      <w:ind w:left="720"/>
      <w:contextualSpacing/>
    </w:pPr>
  </w:style>
  <w:style w:type="character" w:styleId="UnresolvedMention">
    <w:name w:val="Unresolved Mention"/>
    <w:basedOn w:val="DefaultParagraphFont"/>
    <w:uiPriority w:val="99"/>
    <w:semiHidden/>
    <w:unhideWhenUsed/>
    <w:rsid w:val="00573AC3"/>
    <w:rPr>
      <w:color w:val="605E5C"/>
      <w:shd w:val="clear" w:color="auto" w:fill="E1DFDD"/>
    </w:rPr>
  </w:style>
  <w:style w:type="paragraph" w:styleId="TOC3">
    <w:name w:val="toc 3"/>
    <w:basedOn w:val="Normal"/>
    <w:next w:val="Normal"/>
    <w:autoRedefine/>
    <w:uiPriority w:val="39"/>
    <w:unhideWhenUsed/>
    <w:rsid w:val="00440C1B"/>
    <w:pPr>
      <w:spacing w:after="100"/>
      <w:ind w:left="440"/>
    </w:pPr>
  </w:style>
  <w:style w:type="paragraph" w:styleId="TOC2">
    <w:name w:val="toc 2"/>
    <w:basedOn w:val="Normal"/>
    <w:next w:val="Normal"/>
    <w:autoRedefine/>
    <w:uiPriority w:val="39"/>
    <w:unhideWhenUsed/>
    <w:rsid w:val="009E6F64"/>
    <w:pPr>
      <w:spacing w:after="100"/>
      <w:ind w:left="220"/>
    </w:pPr>
  </w:style>
  <w:style w:type="paragraph" w:styleId="NormalWeb">
    <w:name w:val="Normal (Web)"/>
    <w:basedOn w:val="Normal"/>
    <w:uiPriority w:val="99"/>
    <w:unhideWhenUsed/>
    <w:rsid w:val="005A169F"/>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604839"/>
    <w:rPr>
      <w:b/>
      <w:bCs/>
    </w:rPr>
  </w:style>
  <w:style w:type="table" w:styleId="TableGrid">
    <w:name w:val="Table Grid"/>
    <w:basedOn w:val="TableNormal"/>
    <w:uiPriority w:val="39"/>
    <w:rsid w:val="00A266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BA30DE"/>
    <w:rPr>
      <w:color w:val="954F72" w:themeColor="followedHyperlink"/>
      <w:u w:val="single"/>
    </w:rPr>
  </w:style>
  <w:style w:type="character" w:styleId="CommentReference">
    <w:name w:val="annotation reference"/>
    <w:basedOn w:val="DefaultParagraphFont"/>
    <w:uiPriority w:val="99"/>
    <w:semiHidden/>
    <w:unhideWhenUsed/>
    <w:rsid w:val="00BA30DE"/>
    <w:rPr>
      <w:sz w:val="16"/>
      <w:szCs w:val="16"/>
    </w:rPr>
  </w:style>
  <w:style w:type="paragraph" w:styleId="CommentText">
    <w:name w:val="annotation text"/>
    <w:basedOn w:val="Normal"/>
    <w:link w:val="CommentTextChar"/>
    <w:uiPriority w:val="99"/>
    <w:semiHidden/>
    <w:unhideWhenUsed/>
    <w:rsid w:val="00BA30DE"/>
    <w:pPr>
      <w:spacing w:line="240" w:lineRule="auto"/>
    </w:pPr>
    <w:rPr>
      <w:sz w:val="20"/>
      <w:szCs w:val="20"/>
    </w:rPr>
  </w:style>
  <w:style w:type="character" w:styleId="CommentTextChar" w:customStyle="1">
    <w:name w:val="Comment Text Char"/>
    <w:basedOn w:val="DefaultParagraphFont"/>
    <w:link w:val="CommentText"/>
    <w:uiPriority w:val="99"/>
    <w:semiHidden/>
    <w:rsid w:val="00BA30DE"/>
    <w:rPr>
      <w:sz w:val="20"/>
      <w:szCs w:val="20"/>
    </w:rPr>
  </w:style>
  <w:style w:type="paragraph" w:styleId="CommentSubject">
    <w:name w:val="annotation subject"/>
    <w:basedOn w:val="CommentText"/>
    <w:next w:val="CommentText"/>
    <w:link w:val="CommentSubjectChar"/>
    <w:uiPriority w:val="99"/>
    <w:semiHidden/>
    <w:unhideWhenUsed/>
    <w:rsid w:val="00BA30DE"/>
    <w:rPr>
      <w:b/>
      <w:bCs/>
    </w:rPr>
  </w:style>
  <w:style w:type="character" w:styleId="CommentSubjectChar" w:customStyle="1">
    <w:name w:val="Comment Subject Char"/>
    <w:basedOn w:val="CommentTextChar"/>
    <w:link w:val="CommentSubject"/>
    <w:uiPriority w:val="99"/>
    <w:semiHidden/>
    <w:rsid w:val="00BA30DE"/>
    <w:rPr>
      <w:b/>
      <w:bCs/>
      <w:sz w:val="20"/>
      <w:szCs w:val="20"/>
    </w:rPr>
  </w:style>
  <w:style w:type="paragraph" w:styleId="paragraph" w:customStyle="1">
    <w:name w:val="paragraph"/>
    <w:basedOn w:val="Normal"/>
    <w:rsid w:val="0016405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64058"/>
  </w:style>
  <w:style w:type="character" w:styleId="eop" w:customStyle="1">
    <w:name w:val="eop"/>
    <w:basedOn w:val="DefaultParagraphFont"/>
    <w:rsid w:val="00164058"/>
  </w:style>
  <w:style w:type="paragraph" w:styleId="Default" w:customStyle="1">
    <w:name w:val="Default"/>
    <w:rsid w:val="007D199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171306">
      <w:bodyDiv w:val="1"/>
      <w:marLeft w:val="0"/>
      <w:marRight w:val="0"/>
      <w:marTop w:val="0"/>
      <w:marBottom w:val="0"/>
      <w:divBdr>
        <w:top w:val="none" w:sz="0" w:space="0" w:color="auto"/>
        <w:left w:val="none" w:sz="0" w:space="0" w:color="auto"/>
        <w:bottom w:val="none" w:sz="0" w:space="0" w:color="auto"/>
        <w:right w:val="none" w:sz="0" w:space="0" w:color="auto"/>
      </w:divBdr>
    </w:div>
    <w:div w:id="465859252">
      <w:bodyDiv w:val="1"/>
      <w:marLeft w:val="0"/>
      <w:marRight w:val="0"/>
      <w:marTop w:val="0"/>
      <w:marBottom w:val="0"/>
      <w:divBdr>
        <w:top w:val="none" w:sz="0" w:space="0" w:color="auto"/>
        <w:left w:val="none" w:sz="0" w:space="0" w:color="auto"/>
        <w:bottom w:val="none" w:sz="0" w:space="0" w:color="auto"/>
        <w:right w:val="none" w:sz="0" w:space="0" w:color="auto"/>
      </w:divBdr>
    </w:div>
    <w:div w:id="499926353">
      <w:bodyDiv w:val="1"/>
      <w:marLeft w:val="0"/>
      <w:marRight w:val="0"/>
      <w:marTop w:val="0"/>
      <w:marBottom w:val="0"/>
      <w:divBdr>
        <w:top w:val="none" w:sz="0" w:space="0" w:color="auto"/>
        <w:left w:val="none" w:sz="0" w:space="0" w:color="auto"/>
        <w:bottom w:val="none" w:sz="0" w:space="0" w:color="auto"/>
        <w:right w:val="none" w:sz="0" w:space="0" w:color="auto"/>
      </w:divBdr>
    </w:div>
    <w:div w:id="792166088">
      <w:bodyDiv w:val="1"/>
      <w:marLeft w:val="0"/>
      <w:marRight w:val="0"/>
      <w:marTop w:val="0"/>
      <w:marBottom w:val="0"/>
      <w:divBdr>
        <w:top w:val="none" w:sz="0" w:space="0" w:color="auto"/>
        <w:left w:val="none" w:sz="0" w:space="0" w:color="auto"/>
        <w:bottom w:val="none" w:sz="0" w:space="0" w:color="auto"/>
        <w:right w:val="none" w:sz="0" w:space="0" w:color="auto"/>
      </w:divBdr>
    </w:div>
    <w:div w:id="907501226">
      <w:bodyDiv w:val="1"/>
      <w:marLeft w:val="0"/>
      <w:marRight w:val="0"/>
      <w:marTop w:val="0"/>
      <w:marBottom w:val="0"/>
      <w:divBdr>
        <w:top w:val="none" w:sz="0" w:space="0" w:color="auto"/>
        <w:left w:val="none" w:sz="0" w:space="0" w:color="auto"/>
        <w:bottom w:val="none" w:sz="0" w:space="0" w:color="auto"/>
        <w:right w:val="none" w:sz="0" w:space="0" w:color="auto"/>
      </w:divBdr>
    </w:div>
    <w:div w:id="911279862">
      <w:bodyDiv w:val="1"/>
      <w:marLeft w:val="0"/>
      <w:marRight w:val="0"/>
      <w:marTop w:val="0"/>
      <w:marBottom w:val="0"/>
      <w:divBdr>
        <w:top w:val="none" w:sz="0" w:space="0" w:color="auto"/>
        <w:left w:val="none" w:sz="0" w:space="0" w:color="auto"/>
        <w:bottom w:val="none" w:sz="0" w:space="0" w:color="auto"/>
        <w:right w:val="none" w:sz="0" w:space="0" w:color="auto"/>
      </w:divBdr>
      <w:divsChild>
        <w:div w:id="1005060476">
          <w:marLeft w:val="0"/>
          <w:marRight w:val="0"/>
          <w:marTop w:val="0"/>
          <w:marBottom w:val="0"/>
          <w:divBdr>
            <w:top w:val="none" w:sz="0" w:space="0" w:color="auto"/>
            <w:left w:val="none" w:sz="0" w:space="0" w:color="auto"/>
            <w:bottom w:val="none" w:sz="0" w:space="0" w:color="auto"/>
            <w:right w:val="none" w:sz="0" w:space="0" w:color="auto"/>
          </w:divBdr>
          <w:divsChild>
            <w:div w:id="794716413">
              <w:marLeft w:val="0"/>
              <w:marRight w:val="0"/>
              <w:marTop w:val="0"/>
              <w:marBottom w:val="0"/>
              <w:divBdr>
                <w:top w:val="none" w:sz="0" w:space="0" w:color="auto"/>
                <w:left w:val="none" w:sz="0" w:space="0" w:color="auto"/>
                <w:bottom w:val="none" w:sz="0" w:space="0" w:color="auto"/>
                <w:right w:val="none" w:sz="0" w:space="0" w:color="auto"/>
              </w:divBdr>
            </w:div>
            <w:div w:id="1556694721">
              <w:marLeft w:val="0"/>
              <w:marRight w:val="0"/>
              <w:marTop w:val="0"/>
              <w:marBottom w:val="0"/>
              <w:divBdr>
                <w:top w:val="none" w:sz="0" w:space="0" w:color="auto"/>
                <w:left w:val="none" w:sz="0" w:space="0" w:color="auto"/>
                <w:bottom w:val="none" w:sz="0" w:space="0" w:color="auto"/>
                <w:right w:val="none" w:sz="0" w:space="0" w:color="auto"/>
              </w:divBdr>
            </w:div>
            <w:div w:id="1731029348">
              <w:marLeft w:val="0"/>
              <w:marRight w:val="0"/>
              <w:marTop w:val="0"/>
              <w:marBottom w:val="0"/>
              <w:divBdr>
                <w:top w:val="none" w:sz="0" w:space="0" w:color="auto"/>
                <w:left w:val="none" w:sz="0" w:space="0" w:color="auto"/>
                <w:bottom w:val="none" w:sz="0" w:space="0" w:color="auto"/>
                <w:right w:val="none" w:sz="0" w:space="0" w:color="auto"/>
              </w:divBdr>
            </w:div>
          </w:divsChild>
        </w:div>
        <w:div w:id="1811823377">
          <w:marLeft w:val="0"/>
          <w:marRight w:val="0"/>
          <w:marTop w:val="0"/>
          <w:marBottom w:val="0"/>
          <w:divBdr>
            <w:top w:val="none" w:sz="0" w:space="0" w:color="auto"/>
            <w:left w:val="none" w:sz="0" w:space="0" w:color="auto"/>
            <w:bottom w:val="none" w:sz="0" w:space="0" w:color="auto"/>
            <w:right w:val="none" w:sz="0" w:space="0" w:color="auto"/>
          </w:divBdr>
          <w:divsChild>
            <w:div w:id="1824589724">
              <w:marLeft w:val="0"/>
              <w:marRight w:val="0"/>
              <w:marTop w:val="0"/>
              <w:marBottom w:val="0"/>
              <w:divBdr>
                <w:top w:val="none" w:sz="0" w:space="0" w:color="auto"/>
                <w:left w:val="none" w:sz="0" w:space="0" w:color="auto"/>
                <w:bottom w:val="none" w:sz="0" w:space="0" w:color="auto"/>
                <w:right w:val="none" w:sz="0" w:space="0" w:color="auto"/>
              </w:divBdr>
            </w:div>
            <w:div w:id="1954357098">
              <w:marLeft w:val="0"/>
              <w:marRight w:val="0"/>
              <w:marTop w:val="0"/>
              <w:marBottom w:val="0"/>
              <w:divBdr>
                <w:top w:val="none" w:sz="0" w:space="0" w:color="auto"/>
                <w:left w:val="none" w:sz="0" w:space="0" w:color="auto"/>
                <w:bottom w:val="none" w:sz="0" w:space="0" w:color="auto"/>
                <w:right w:val="none" w:sz="0" w:space="0" w:color="auto"/>
              </w:divBdr>
            </w:div>
            <w:div w:id="1177310119">
              <w:marLeft w:val="0"/>
              <w:marRight w:val="0"/>
              <w:marTop w:val="0"/>
              <w:marBottom w:val="0"/>
              <w:divBdr>
                <w:top w:val="none" w:sz="0" w:space="0" w:color="auto"/>
                <w:left w:val="none" w:sz="0" w:space="0" w:color="auto"/>
                <w:bottom w:val="none" w:sz="0" w:space="0" w:color="auto"/>
                <w:right w:val="none" w:sz="0" w:space="0" w:color="auto"/>
              </w:divBdr>
            </w:div>
            <w:div w:id="1271661869">
              <w:marLeft w:val="0"/>
              <w:marRight w:val="0"/>
              <w:marTop w:val="0"/>
              <w:marBottom w:val="0"/>
              <w:divBdr>
                <w:top w:val="none" w:sz="0" w:space="0" w:color="auto"/>
                <w:left w:val="none" w:sz="0" w:space="0" w:color="auto"/>
                <w:bottom w:val="none" w:sz="0" w:space="0" w:color="auto"/>
                <w:right w:val="none" w:sz="0" w:space="0" w:color="auto"/>
              </w:divBdr>
            </w:div>
            <w:div w:id="166361033">
              <w:marLeft w:val="0"/>
              <w:marRight w:val="0"/>
              <w:marTop w:val="0"/>
              <w:marBottom w:val="0"/>
              <w:divBdr>
                <w:top w:val="none" w:sz="0" w:space="0" w:color="auto"/>
                <w:left w:val="none" w:sz="0" w:space="0" w:color="auto"/>
                <w:bottom w:val="none" w:sz="0" w:space="0" w:color="auto"/>
                <w:right w:val="none" w:sz="0" w:space="0" w:color="auto"/>
              </w:divBdr>
            </w:div>
            <w:div w:id="2084597320">
              <w:marLeft w:val="0"/>
              <w:marRight w:val="0"/>
              <w:marTop w:val="0"/>
              <w:marBottom w:val="0"/>
              <w:divBdr>
                <w:top w:val="none" w:sz="0" w:space="0" w:color="auto"/>
                <w:left w:val="none" w:sz="0" w:space="0" w:color="auto"/>
                <w:bottom w:val="none" w:sz="0" w:space="0" w:color="auto"/>
                <w:right w:val="none" w:sz="0" w:space="0" w:color="auto"/>
              </w:divBdr>
            </w:div>
            <w:div w:id="1739326031">
              <w:marLeft w:val="0"/>
              <w:marRight w:val="0"/>
              <w:marTop w:val="0"/>
              <w:marBottom w:val="0"/>
              <w:divBdr>
                <w:top w:val="none" w:sz="0" w:space="0" w:color="auto"/>
                <w:left w:val="none" w:sz="0" w:space="0" w:color="auto"/>
                <w:bottom w:val="none" w:sz="0" w:space="0" w:color="auto"/>
                <w:right w:val="none" w:sz="0" w:space="0" w:color="auto"/>
              </w:divBdr>
            </w:div>
            <w:div w:id="600646703">
              <w:marLeft w:val="0"/>
              <w:marRight w:val="0"/>
              <w:marTop w:val="0"/>
              <w:marBottom w:val="0"/>
              <w:divBdr>
                <w:top w:val="none" w:sz="0" w:space="0" w:color="auto"/>
                <w:left w:val="none" w:sz="0" w:space="0" w:color="auto"/>
                <w:bottom w:val="none" w:sz="0" w:space="0" w:color="auto"/>
                <w:right w:val="none" w:sz="0" w:space="0" w:color="auto"/>
              </w:divBdr>
            </w:div>
            <w:div w:id="1125656320">
              <w:marLeft w:val="0"/>
              <w:marRight w:val="0"/>
              <w:marTop w:val="0"/>
              <w:marBottom w:val="0"/>
              <w:divBdr>
                <w:top w:val="none" w:sz="0" w:space="0" w:color="auto"/>
                <w:left w:val="none" w:sz="0" w:space="0" w:color="auto"/>
                <w:bottom w:val="none" w:sz="0" w:space="0" w:color="auto"/>
                <w:right w:val="none" w:sz="0" w:space="0" w:color="auto"/>
              </w:divBdr>
            </w:div>
            <w:div w:id="1308778197">
              <w:marLeft w:val="0"/>
              <w:marRight w:val="0"/>
              <w:marTop w:val="0"/>
              <w:marBottom w:val="0"/>
              <w:divBdr>
                <w:top w:val="none" w:sz="0" w:space="0" w:color="auto"/>
                <w:left w:val="none" w:sz="0" w:space="0" w:color="auto"/>
                <w:bottom w:val="none" w:sz="0" w:space="0" w:color="auto"/>
                <w:right w:val="none" w:sz="0" w:space="0" w:color="auto"/>
              </w:divBdr>
            </w:div>
            <w:div w:id="1813399304">
              <w:marLeft w:val="0"/>
              <w:marRight w:val="0"/>
              <w:marTop w:val="0"/>
              <w:marBottom w:val="0"/>
              <w:divBdr>
                <w:top w:val="none" w:sz="0" w:space="0" w:color="auto"/>
                <w:left w:val="none" w:sz="0" w:space="0" w:color="auto"/>
                <w:bottom w:val="none" w:sz="0" w:space="0" w:color="auto"/>
                <w:right w:val="none" w:sz="0" w:space="0" w:color="auto"/>
              </w:divBdr>
            </w:div>
            <w:div w:id="371855409">
              <w:marLeft w:val="0"/>
              <w:marRight w:val="0"/>
              <w:marTop w:val="0"/>
              <w:marBottom w:val="0"/>
              <w:divBdr>
                <w:top w:val="none" w:sz="0" w:space="0" w:color="auto"/>
                <w:left w:val="none" w:sz="0" w:space="0" w:color="auto"/>
                <w:bottom w:val="none" w:sz="0" w:space="0" w:color="auto"/>
                <w:right w:val="none" w:sz="0" w:space="0" w:color="auto"/>
              </w:divBdr>
            </w:div>
            <w:div w:id="622931391">
              <w:marLeft w:val="0"/>
              <w:marRight w:val="0"/>
              <w:marTop w:val="0"/>
              <w:marBottom w:val="0"/>
              <w:divBdr>
                <w:top w:val="none" w:sz="0" w:space="0" w:color="auto"/>
                <w:left w:val="none" w:sz="0" w:space="0" w:color="auto"/>
                <w:bottom w:val="none" w:sz="0" w:space="0" w:color="auto"/>
                <w:right w:val="none" w:sz="0" w:space="0" w:color="auto"/>
              </w:divBdr>
            </w:div>
            <w:div w:id="206988028">
              <w:marLeft w:val="0"/>
              <w:marRight w:val="0"/>
              <w:marTop w:val="0"/>
              <w:marBottom w:val="0"/>
              <w:divBdr>
                <w:top w:val="none" w:sz="0" w:space="0" w:color="auto"/>
                <w:left w:val="none" w:sz="0" w:space="0" w:color="auto"/>
                <w:bottom w:val="none" w:sz="0" w:space="0" w:color="auto"/>
                <w:right w:val="none" w:sz="0" w:space="0" w:color="auto"/>
              </w:divBdr>
            </w:div>
            <w:div w:id="2075546524">
              <w:marLeft w:val="0"/>
              <w:marRight w:val="0"/>
              <w:marTop w:val="0"/>
              <w:marBottom w:val="0"/>
              <w:divBdr>
                <w:top w:val="none" w:sz="0" w:space="0" w:color="auto"/>
                <w:left w:val="none" w:sz="0" w:space="0" w:color="auto"/>
                <w:bottom w:val="none" w:sz="0" w:space="0" w:color="auto"/>
                <w:right w:val="none" w:sz="0" w:space="0" w:color="auto"/>
              </w:divBdr>
            </w:div>
            <w:div w:id="396100592">
              <w:marLeft w:val="0"/>
              <w:marRight w:val="0"/>
              <w:marTop w:val="0"/>
              <w:marBottom w:val="0"/>
              <w:divBdr>
                <w:top w:val="none" w:sz="0" w:space="0" w:color="auto"/>
                <w:left w:val="none" w:sz="0" w:space="0" w:color="auto"/>
                <w:bottom w:val="none" w:sz="0" w:space="0" w:color="auto"/>
                <w:right w:val="none" w:sz="0" w:space="0" w:color="auto"/>
              </w:divBdr>
            </w:div>
            <w:div w:id="392781333">
              <w:marLeft w:val="0"/>
              <w:marRight w:val="0"/>
              <w:marTop w:val="0"/>
              <w:marBottom w:val="0"/>
              <w:divBdr>
                <w:top w:val="none" w:sz="0" w:space="0" w:color="auto"/>
                <w:left w:val="none" w:sz="0" w:space="0" w:color="auto"/>
                <w:bottom w:val="none" w:sz="0" w:space="0" w:color="auto"/>
                <w:right w:val="none" w:sz="0" w:space="0" w:color="auto"/>
              </w:divBdr>
            </w:div>
            <w:div w:id="1935626933">
              <w:marLeft w:val="0"/>
              <w:marRight w:val="0"/>
              <w:marTop w:val="0"/>
              <w:marBottom w:val="0"/>
              <w:divBdr>
                <w:top w:val="none" w:sz="0" w:space="0" w:color="auto"/>
                <w:left w:val="none" w:sz="0" w:space="0" w:color="auto"/>
                <w:bottom w:val="none" w:sz="0" w:space="0" w:color="auto"/>
                <w:right w:val="none" w:sz="0" w:space="0" w:color="auto"/>
              </w:divBdr>
            </w:div>
            <w:div w:id="407507513">
              <w:marLeft w:val="0"/>
              <w:marRight w:val="0"/>
              <w:marTop w:val="0"/>
              <w:marBottom w:val="0"/>
              <w:divBdr>
                <w:top w:val="none" w:sz="0" w:space="0" w:color="auto"/>
                <w:left w:val="none" w:sz="0" w:space="0" w:color="auto"/>
                <w:bottom w:val="none" w:sz="0" w:space="0" w:color="auto"/>
                <w:right w:val="none" w:sz="0" w:space="0" w:color="auto"/>
              </w:divBdr>
            </w:div>
            <w:div w:id="824126079">
              <w:marLeft w:val="0"/>
              <w:marRight w:val="0"/>
              <w:marTop w:val="0"/>
              <w:marBottom w:val="0"/>
              <w:divBdr>
                <w:top w:val="none" w:sz="0" w:space="0" w:color="auto"/>
                <w:left w:val="none" w:sz="0" w:space="0" w:color="auto"/>
                <w:bottom w:val="none" w:sz="0" w:space="0" w:color="auto"/>
                <w:right w:val="none" w:sz="0" w:space="0" w:color="auto"/>
              </w:divBdr>
            </w:div>
          </w:divsChild>
        </w:div>
        <w:div w:id="203061320">
          <w:marLeft w:val="0"/>
          <w:marRight w:val="0"/>
          <w:marTop w:val="0"/>
          <w:marBottom w:val="0"/>
          <w:divBdr>
            <w:top w:val="none" w:sz="0" w:space="0" w:color="auto"/>
            <w:left w:val="none" w:sz="0" w:space="0" w:color="auto"/>
            <w:bottom w:val="none" w:sz="0" w:space="0" w:color="auto"/>
            <w:right w:val="none" w:sz="0" w:space="0" w:color="auto"/>
          </w:divBdr>
        </w:div>
        <w:div w:id="366683534">
          <w:marLeft w:val="0"/>
          <w:marRight w:val="0"/>
          <w:marTop w:val="0"/>
          <w:marBottom w:val="0"/>
          <w:divBdr>
            <w:top w:val="none" w:sz="0" w:space="0" w:color="auto"/>
            <w:left w:val="none" w:sz="0" w:space="0" w:color="auto"/>
            <w:bottom w:val="none" w:sz="0" w:space="0" w:color="auto"/>
            <w:right w:val="none" w:sz="0" w:space="0" w:color="auto"/>
          </w:divBdr>
        </w:div>
        <w:div w:id="1245727565">
          <w:marLeft w:val="0"/>
          <w:marRight w:val="0"/>
          <w:marTop w:val="0"/>
          <w:marBottom w:val="0"/>
          <w:divBdr>
            <w:top w:val="none" w:sz="0" w:space="0" w:color="auto"/>
            <w:left w:val="none" w:sz="0" w:space="0" w:color="auto"/>
            <w:bottom w:val="none" w:sz="0" w:space="0" w:color="auto"/>
            <w:right w:val="none" w:sz="0" w:space="0" w:color="auto"/>
          </w:divBdr>
        </w:div>
        <w:div w:id="1729643422">
          <w:marLeft w:val="0"/>
          <w:marRight w:val="0"/>
          <w:marTop w:val="0"/>
          <w:marBottom w:val="0"/>
          <w:divBdr>
            <w:top w:val="none" w:sz="0" w:space="0" w:color="auto"/>
            <w:left w:val="none" w:sz="0" w:space="0" w:color="auto"/>
            <w:bottom w:val="none" w:sz="0" w:space="0" w:color="auto"/>
            <w:right w:val="none" w:sz="0" w:space="0" w:color="auto"/>
          </w:divBdr>
        </w:div>
        <w:div w:id="815758488">
          <w:marLeft w:val="0"/>
          <w:marRight w:val="0"/>
          <w:marTop w:val="0"/>
          <w:marBottom w:val="0"/>
          <w:divBdr>
            <w:top w:val="none" w:sz="0" w:space="0" w:color="auto"/>
            <w:left w:val="none" w:sz="0" w:space="0" w:color="auto"/>
            <w:bottom w:val="none" w:sz="0" w:space="0" w:color="auto"/>
            <w:right w:val="none" w:sz="0" w:space="0" w:color="auto"/>
          </w:divBdr>
        </w:div>
        <w:div w:id="135340294">
          <w:marLeft w:val="0"/>
          <w:marRight w:val="0"/>
          <w:marTop w:val="0"/>
          <w:marBottom w:val="0"/>
          <w:divBdr>
            <w:top w:val="none" w:sz="0" w:space="0" w:color="auto"/>
            <w:left w:val="none" w:sz="0" w:space="0" w:color="auto"/>
            <w:bottom w:val="none" w:sz="0" w:space="0" w:color="auto"/>
            <w:right w:val="none" w:sz="0" w:space="0" w:color="auto"/>
          </w:divBdr>
        </w:div>
        <w:div w:id="2095009052">
          <w:marLeft w:val="0"/>
          <w:marRight w:val="0"/>
          <w:marTop w:val="0"/>
          <w:marBottom w:val="0"/>
          <w:divBdr>
            <w:top w:val="none" w:sz="0" w:space="0" w:color="auto"/>
            <w:left w:val="none" w:sz="0" w:space="0" w:color="auto"/>
            <w:bottom w:val="none" w:sz="0" w:space="0" w:color="auto"/>
            <w:right w:val="none" w:sz="0" w:space="0" w:color="auto"/>
          </w:divBdr>
        </w:div>
        <w:div w:id="1002857357">
          <w:marLeft w:val="0"/>
          <w:marRight w:val="0"/>
          <w:marTop w:val="0"/>
          <w:marBottom w:val="0"/>
          <w:divBdr>
            <w:top w:val="none" w:sz="0" w:space="0" w:color="auto"/>
            <w:left w:val="none" w:sz="0" w:space="0" w:color="auto"/>
            <w:bottom w:val="none" w:sz="0" w:space="0" w:color="auto"/>
            <w:right w:val="none" w:sz="0" w:space="0" w:color="auto"/>
          </w:divBdr>
        </w:div>
        <w:div w:id="1085493622">
          <w:marLeft w:val="0"/>
          <w:marRight w:val="0"/>
          <w:marTop w:val="0"/>
          <w:marBottom w:val="0"/>
          <w:divBdr>
            <w:top w:val="none" w:sz="0" w:space="0" w:color="auto"/>
            <w:left w:val="none" w:sz="0" w:space="0" w:color="auto"/>
            <w:bottom w:val="none" w:sz="0" w:space="0" w:color="auto"/>
            <w:right w:val="none" w:sz="0" w:space="0" w:color="auto"/>
          </w:divBdr>
        </w:div>
        <w:div w:id="1098332986">
          <w:marLeft w:val="0"/>
          <w:marRight w:val="0"/>
          <w:marTop w:val="0"/>
          <w:marBottom w:val="0"/>
          <w:divBdr>
            <w:top w:val="none" w:sz="0" w:space="0" w:color="auto"/>
            <w:left w:val="none" w:sz="0" w:space="0" w:color="auto"/>
            <w:bottom w:val="none" w:sz="0" w:space="0" w:color="auto"/>
            <w:right w:val="none" w:sz="0" w:space="0" w:color="auto"/>
          </w:divBdr>
        </w:div>
        <w:div w:id="739867841">
          <w:marLeft w:val="0"/>
          <w:marRight w:val="0"/>
          <w:marTop w:val="0"/>
          <w:marBottom w:val="0"/>
          <w:divBdr>
            <w:top w:val="none" w:sz="0" w:space="0" w:color="auto"/>
            <w:left w:val="none" w:sz="0" w:space="0" w:color="auto"/>
            <w:bottom w:val="none" w:sz="0" w:space="0" w:color="auto"/>
            <w:right w:val="none" w:sz="0" w:space="0" w:color="auto"/>
          </w:divBdr>
        </w:div>
        <w:div w:id="355808803">
          <w:marLeft w:val="0"/>
          <w:marRight w:val="0"/>
          <w:marTop w:val="0"/>
          <w:marBottom w:val="0"/>
          <w:divBdr>
            <w:top w:val="none" w:sz="0" w:space="0" w:color="auto"/>
            <w:left w:val="none" w:sz="0" w:space="0" w:color="auto"/>
            <w:bottom w:val="none" w:sz="0" w:space="0" w:color="auto"/>
            <w:right w:val="none" w:sz="0" w:space="0" w:color="auto"/>
          </w:divBdr>
        </w:div>
        <w:div w:id="35744352">
          <w:marLeft w:val="0"/>
          <w:marRight w:val="0"/>
          <w:marTop w:val="0"/>
          <w:marBottom w:val="0"/>
          <w:divBdr>
            <w:top w:val="none" w:sz="0" w:space="0" w:color="auto"/>
            <w:left w:val="none" w:sz="0" w:space="0" w:color="auto"/>
            <w:bottom w:val="none" w:sz="0" w:space="0" w:color="auto"/>
            <w:right w:val="none" w:sz="0" w:space="0" w:color="auto"/>
          </w:divBdr>
        </w:div>
        <w:div w:id="2038387605">
          <w:marLeft w:val="0"/>
          <w:marRight w:val="0"/>
          <w:marTop w:val="0"/>
          <w:marBottom w:val="0"/>
          <w:divBdr>
            <w:top w:val="none" w:sz="0" w:space="0" w:color="auto"/>
            <w:left w:val="none" w:sz="0" w:space="0" w:color="auto"/>
            <w:bottom w:val="none" w:sz="0" w:space="0" w:color="auto"/>
            <w:right w:val="none" w:sz="0" w:space="0" w:color="auto"/>
          </w:divBdr>
        </w:div>
        <w:div w:id="786392820">
          <w:marLeft w:val="0"/>
          <w:marRight w:val="0"/>
          <w:marTop w:val="0"/>
          <w:marBottom w:val="0"/>
          <w:divBdr>
            <w:top w:val="none" w:sz="0" w:space="0" w:color="auto"/>
            <w:left w:val="none" w:sz="0" w:space="0" w:color="auto"/>
            <w:bottom w:val="none" w:sz="0" w:space="0" w:color="auto"/>
            <w:right w:val="none" w:sz="0" w:space="0" w:color="auto"/>
          </w:divBdr>
        </w:div>
        <w:div w:id="1075203643">
          <w:marLeft w:val="0"/>
          <w:marRight w:val="0"/>
          <w:marTop w:val="0"/>
          <w:marBottom w:val="0"/>
          <w:divBdr>
            <w:top w:val="none" w:sz="0" w:space="0" w:color="auto"/>
            <w:left w:val="none" w:sz="0" w:space="0" w:color="auto"/>
            <w:bottom w:val="none" w:sz="0" w:space="0" w:color="auto"/>
            <w:right w:val="none" w:sz="0" w:space="0" w:color="auto"/>
          </w:divBdr>
        </w:div>
        <w:div w:id="987901502">
          <w:marLeft w:val="0"/>
          <w:marRight w:val="0"/>
          <w:marTop w:val="0"/>
          <w:marBottom w:val="0"/>
          <w:divBdr>
            <w:top w:val="none" w:sz="0" w:space="0" w:color="auto"/>
            <w:left w:val="none" w:sz="0" w:space="0" w:color="auto"/>
            <w:bottom w:val="none" w:sz="0" w:space="0" w:color="auto"/>
            <w:right w:val="none" w:sz="0" w:space="0" w:color="auto"/>
          </w:divBdr>
        </w:div>
        <w:div w:id="430320521">
          <w:marLeft w:val="0"/>
          <w:marRight w:val="0"/>
          <w:marTop w:val="0"/>
          <w:marBottom w:val="0"/>
          <w:divBdr>
            <w:top w:val="none" w:sz="0" w:space="0" w:color="auto"/>
            <w:left w:val="none" w:sz="0" w:space="0" w:color="auto"/>
            <w:bottom w:val="none" w:sz="0" w:space="0" w:color="auto"/>
            <w:right w:val="none" w:sz="0" w:space="0" w:color="auto"/>
          </w:divBdr>
        </w:div>
        <w:div w:id="1140078854">
          <w:marLeft w:val="0"/>
          <w:marRight w:val="0"/>
          <w:marTop w:val="0"/>
          <w:marBottom w:val="0"/>
          <w:divBdr>
            <w:top w:val="none" w:sz="0" w:space="0" w:color="auto"/>
            <w:left w:val="none" w:sz="0" w:space="0" w:color="auto"/>
            <w:bottom w:val="none" w:sz="0" w:space="0" w:color="auto"/>
            <w:right w:val="none" w:sz="0" w:space="0" w:color="auto"/>
          </w:divBdr>
        </w:div>
        <w:div w:id="1086733434">
          <w:marLeft w:val="0"/>
          <w:marRight w:val="0"/>
          <w:marTop w:val="0"/>
          <w:marBottom w:val="0"/>
          <w:divBdr>
            <w:top w:val="none" w:sz="0" w:space="0" w:color="auto"/>
            <w:left w:val="none" w:sz="0" w:space="0" w:color="auto"/>
            <w:bottom w:val="none" w:sz="0" w:space="0" w:color="auto"/>
            <w:right w:val="none" w:sz="0" w:space="0" w:color="auto"/>
          </w:divBdr>
        </w:div>
        <w:div w:id="791289686">
          <w:marLeft w:val="0"/>
          <w:marRight w:val="0"/>
          <w:marTop w:val="0"/>
          <w:marBottom w:val="0"/>
          <w:divBdr>
            <w:top w:val="none" w:sz="0" w:space="0" w:color="auto"/>
            <w:left w:val="none" w:sz="0" w:space="0" w:color="auto"/>
            <w:bottom w:val="none" w:sz="0" w:space="0" w:color="auto"/>
            <w:right w:val="none" w:sz="0" w:space="0" w:color="auto"/>
          </w:divBdr>
        </w:div>
        <w:div w:id="696273686">
          <w:marLeft w:val="0"/>
          <w:marRight w:val="0"/>
          <w:marTop w:val="0"/>
          <w:marBottom w:val="0"/>
          <w:divBdr>
            <w:top w:val="none" w:sz="0" w:space="0" w:color="auto"/>
            <w:left w:val="none" w:sz="0" w:space="0" w:color="auto"/>
            <w:bottom w:val="none" w:sz="0" w:space="0" w:color="auto"/>
            <w:right w:val="none" w:sz="0" w:space="0" w:color="auto"/>
          </w:divBdr>
        </w:div>
        <w:div w:id="713231780">
          <w:marLeft w:val="0"/>
          <w:marRight w:val="0"/>
          <w:marTop w:val="0"/>
          <w:marBottom w:val="0"/>
          <w:divBdr>
            <w:top w:val="none" w:sz="0" w:space="0" w:color="auto"/>
            <w:left w:val="none" w:sz="0" w:space="0" w:color="auto"/>
            <w:bottom w:val="none" w:sz="0" w:space="0" w:color="auto"/>
            <w:right w:val="none" w:sz="0" w:space="0" w:color="auto"/>
          </w:divBdr>
        </w:div>
        <w:div w:id="1673796365">
          <w:marLeft w:val="0"/>
          <w:marRight w:val="0"/>
          <w:marTop w:val="0"/>
          <w:marBottom w:val="0"/>
          <w:divBdr>
            <w:top w:val="none" w:sz="0" w:space="0" w:color="auto"/>
            <w:left w:val="none" w:sz="0" w:space="0" w:color="auto"/>
            <w:bottom w:val="none" w:sz="0" w:space="0" w:color="auto"/>
            <w:right w:val="none" w:sz="0" w:space="0" w:color="auto"/>
          </w:divBdr>
        </w:div>
        <w:div w:id="1551113489">
          <w:marLeft w:val="0"/>
          <w:marRight w:val="0"/>
          <w:marTop w:val="0"/>
          <w:marBottom w:val="0"/>
          <w:divBdr>
            <w:top w:val="none" w:sz="0" w:space="0" w:color="auto"/>
            <w:left w:val="none" w:sz="0" w:space="0" w:color="auto"/>
            <w:bottom w:val="none" w:sz="0" w:space="0" w:color="auto"/>
            <w:right w:val="none" w:sz="0" w:space="0" w:color="auto"/>
          </w:divBdr>
        </w:div>
        <w:div w:id="687214011">
          <w:marLeft w:val="0"/>
          <w:marRight w:val="0"/>
          <w:marTop w:val="0"/>
          <w:marBottom w:val="0"/>
          <w:divBdr>
            <w:top w:val="none" w:sz="0" w:space="0" w:color="auto"/>
            <w:left w:val="none" w:sz="0" w:space="0" w:color="auto"/>
            <w:bottom w:val="none" w:sz="0" w:space="0" w:color="auto"/>
            <w:right w:val="none" w:sz="0" w:space="0" w:color="auto"/>
          </w:divBdr>
        </w:div>
        <w:div w:id="940264394">
          <w:marLeft w:val="0"/>
          <w:marRight w:val="0"/>
          <w:marTop w:val="0"/>
          <w:marBottom w:val="0"/>
          <w:divBdr>
            <w:top w:val="none" w:sz="0" w:space="0" w:color="auto"/>
            <w:left w:val="none" w:sz="0" w:space="0" w:color="auto"/>
            <w:bottom w:val="none" w:sz="0" w:space="0" w:color="auto"/>
            <w:right w:val="none" w:sz="0" w:space="0" w:color="auto"/>
          </w:divBdr>
        </w:div>
        <w:div w:id="529419785">
          <w:marLeft w:val="0"/>
          <w:marRight w:val="0"/>
          <w:marTop w:val="0"/>
          <w:marBottom w:val="0"/>
          <w:divBdr>
            <w:top w:val="none" w:sz="0" w:space="0" w:color="auto"/>
            <w:left w:val="none" w:sz="0" w:space="0" w:color="auto"/>
            <w:bottom w:val="none" w:sz="0" w:space="0" w:color="auto"/>
            <w:right w:val="none" w:sz="0" w:space="0" w:color="auto"/>
          </w:divBdr>
        </w:div>
        <w:div w:id="1593974058">
          <w:marLeft w:val="0"/>
          <w:marRight w:val="0"/>
          <w:marTop w:val="0"/>
          <w:marBottom w:val="0"/>
          <w:divBdr>
            <w:top w:val="none" w:sz="0" w:space="0" w:color="auto"/>
            <w:left w:val="none" w:sz="0" w:space="0" w:color="auto"/>
            <w:bottom w:val="none" w:sz="0" w:space="0" w:color="auto"/>
            <w:right w:val="none" w:sz="0" w:space="0" w:color="auto"/>
          </w:divBdr>
        </w:div>
        <w:div w:id="1529373518">
          <w:marLeft w:val="0"/>
          <w:marRight w:val="0"/>
          <w:marTop w:val="0"/>
          <w:marBottom w:val="0"/>
          <w:divBdr>
            <w:top w:val="none" w:sz="0" w:space="0" w:color="auto"/>
            <w:left w:val="none" w:sz="0" w:space="0" w:color="auto"/>
            <w:bottom w:val="none" w:sz="0" w:space="0" w:color="auto"/>
            <w:right w:val="none" w:sz="0" w:space="0" w:color="auto"/>
          </w:divBdr>
        </w:div>
        <w:div w:id="1197887657">
          <w:marLeft w:val="0"/>
          <w:marRight w:val="0"/>
          <w:marTop w:val="0"/>
          <w:marBottom w:val="0"/>
          <w:divBdr>
            <w:top w:val="none" w:sz="0" w:space="0" w:color="auto"/>
            <w:left w:val="none" w:sz="0" w:space="0" w:color="auto"/>
            <w:bottom w:val="none" w:sz="0" w:space="0" w:color="auto"/>
            <w:right w:val="none" w:sz="0" w:space="0" w:color="auto"/>
          </w:divBdr>
        </w:div>
        <w:div w:id="71239356">
          <w:marLeft w:val="0"/>
          <w:marRight w:val="0"/>
          <w:marTop w:val="0"/>
          <w:marBottom w:val="0"/>
          <w:divBdr>
            <w:top w:val="none" w:sz="0" w:space="0" w:color="auto"/>
            <w:left w:val="none" w:sz="0" w:space="0" w:color="auto"/>
            <w:bottom w:val="none" w:sz="0" w:space="0" w:color="auto"/>
            <w:right w:val="none" w:sz="0" w:space="0" w:color="auto"/>
          </w:divBdr>
        </w:div>
        <w:div w:id="1617369200">
          <w:marLeft w:val="0"/>
          <w:marRight w:val="0"/>
          <w:marTop w:val="0"/>
          <w:marBottom w:val="0"/>
          <w:divBdr>
            <w:top w:val="none" w:sz="0" w:space="0" w:color="auto"/>
            <w:left w:val="none" w:sz="0" w:space="0" w:color="auto"/>
            <w:bottom w:val="none" w:sz="0" w:space="0" w:color="auto"/>
            <w:right w:val="none" w:sz="0" w:space="0" w:color="auto"/>
          </w:divBdr>
        </w:div>
        <w:div w:id="35206613">
          <w:marLeft w:val="0"/>
          <w:marRight w:val="0"/>
          <w:marTop w:val="0"/>
          <w:marBottom w:val="0"/>
          <w:divBdr>
            <w:top w:val="none" w:sz="0" w:space="0" w:color="auto"/>
            <w:left w:val="none" w:sz="0" w:space="0" w:color="auto"/>
            <w:bottom w:val="none" w:sz="0" w:space="0" w:color="auto"/>
            <w:right w:val="none" w:sz="0" w:space="0" w:color="auto"/>
          </w:divBdr>
        </w:div>
        <w:div w:id="1378509782">
          <w:marLeft w:val="0"/>
          <w:marRight w:val="0"/>
          <w:marTop w:val="0"/>
          <w:marBottom w:val="0"/>
          <w:divBdr>
            <w:top w:val="none" w:sz="0" w:space="0" w:color="auto"/>
            <w:left w:val="none" w:sz="0" w:space="0" w:color="auto"/>
            <w:bottom w:val="none" w:sz="0" w:space="0" w:color="auto"/>
            <w:right w:val="none" w:sz="0" w:space="0" w:color="auto"/>
          </w:divBdr>
        </w:div>
        <w:div w:id="503520056">
          <w:marLeft w:val="0"/>
          <w:marRight w:val="0"/>
          <w:marTop w:val="0"/>
          <w:marBottom w:val="0"/>
          <w:divBdr>
            <w:top w:val="none" w:sz="0" w:space="0" w:color="auto"/>
            <w:left w:val="none" w:sz="0" w:space="0" w:color="auto"/>
            <w:bottom w:val="none" w:sz="0" w:space="0" w:color="auto"/>
            <w:right w:val="none" w:sz="0" w:space="0" w:color="auto"/>
          </w:divBdr>
        </w:div>
        <w:div w:id="1123959504">
          <w:marLeft w:val="0"/>
          <w:marRight w:val="0"/>
          <w:marTop w:val="0"/>
          <w:marBottom w:val="0"/>
          <w:divBdr>
            <w:top w:val="none" w:sz="0" w:space="0" w:color="auto"/>
            <w:left w:val="none" w:sz="0" w:space="0" w:color="auto"/>
            <w:bottom w:val="none" w:sz="0" w:space="0" w:color="auto"/>
            <w:right w:val="none" w:sz="0" w:space="0" w:color="auto"/>
          </w:divBdr>
        </w:div>
        <w:div w:id="821121045">
          <w:marLeft w:val="0"/>
          <w:marRight w:val="0"/>
          <w:marTop w:val="0"/>
          <w:marBottom w:val="0"/>
          <w:divBdr>
            <w:top w:val="none" w:sz="0" w:space="0" w:color="auto"/>
            <w:left w:val="none" w:sz="0" w:space="0" w:color="auto"/>
            <w:bottom w:val="none" w:sz="0" w:space="0" w:color="auto"/>
            <w:right w:val="none" w:sz="0" w:space="0" w:color="auto"/>
          </w:divBdr>
        </w:div>
        <w:div w:id="1614051079">
          <w:marLeft w:val="0"/>
          <w:marRight w:val="0"/>
          <w:marTop w:val="0"/>
          <w:marBottom w:val="0"/>
          <w:divBdr>
            <w:top w:val="none" w:sz="0" w:space="0" w:color="auto"/>
            <w:left w:val="none" w:sz="0" w:space="0" w:color="auto"/>
            <w:bottom w:val="none" w:sz="0" w:space="0" w:color="auto"/>
            <w:right w:val="none" w:sz="0" w:space="0" w:color="auto"/>
          </w:divBdr>
        </w:div>
        <w:div w:id="101270853">
          <w:marLeft w:val="0"/>
          <w:marRight w:val="0"/>
          <w:marTop w:val="0"/>
          <w:marBottom w:val="0"/>
          <w:divBdr>
            <w:top w:val="none" w:sz="0" w:space="0" w:color="auto"/>
            <w:left w:val="none" w:sz="0" w:space="0" w:color="auto"/>
            <w:bottom w:val="none" w:sz="0" w:space="0" w:color="auto"/>
            <w:right w:val="none" w:sz="0" w:space="0" w:color="auto"/>
          </w:divBdr>
        </w:div>
        <w:div w:id="348262839">
          <w:marLeft w:val="0"/>
          <w:marRight w:val="0"/>
          <w:marTop w:val="0"/>
          <w:marBottom w:val="0"/>
          <w:divBdr>
            <w:top w:val="none" w:sz="0" w:space="0" w:color="auto"/>
            <w:left w:val="none" w:sz="0" w:space="0" w:color="auto"/>
            <w:bottom w:val="none" w:sz="0" w:space="0" w:color="auto"/>
            <w:right w:val="none" w:sz="0" w:space="0" w:color="auto"/>
          </w:divBdr>
        </w:div>
        <w:div w:id="684945223">
          <w:marLeft w:val="0"/>
          <w:marRight w:val="0"/>
          <w:marTop w:val="0"/>
          <w:marBottom w:val="0"/>
          <w:divBdr>
            <w:top w:val="none" w:sz="0" w:space="0" w:color="auto"/>
            <w:left w:val="none" w:sz="0" w:space="0" w:color="auto"/>
            <w:bottom w:val="none" w:sz="0" w:space="0" w:color="auto"/>
            <w:right w:val="none" w:sz="0" w:space="0" w:color="auto"/>
          </w:divBdr>
        </w:div>
        <w:div w:id="457264666">
          <w:marLeft w:val="0"/>
          <w:marRight w:val="0"/>
          <w:marTop w:val="0"/>
          <w:marBottom w:val="0"/>
          <w:divBdr>
            <w:top w:val="none" w:sz="0" w:space="0" w:color="auto"/>
            <w:left w:val="none" w:sz="0" w:space="0" w:color="auto"/>
            <w:bottom w:val="none" w:sz="0" w:space="0" w:color="auto"/>
            <w:right w:val="none" w:sz="0" w:space="0" w:color="auto"/>
          </w:divBdr>
        </w:div>
        <w:div w:id="1828474045">
          <w:marLeft w:val="0"/>
          <w:marRight w:val="0"/>
          <w:marTop w:val="0"/>
          <w:marBottom w:val="0"/>
          <w:divBdr>
            <w:top w:val="none" w:sz="0" w:space="0" w:color="auto"/>
            <w:left w:val="none" w:sz="0" w:space="0" w:color="auto"/>
            <w:bottom w:val="none" w:sz="0" w:space="0" w:color="auto"/>
            <w:right w:val="none" w:sz="0" w:space="0" w:color="auto"/>
          </w:divBdr>
        </w:div>
        <w:div w:id="115947531">
          <w:marLeft w:val="0"/>
          <w:marRight w:val="0"/>
          <w:marTop w:val="0"/>
          <w:marBottom w:val="0"/>
          <w:divBdr>
            <w:top w:val="none" w:sz="0" w:space="0" w:color="auto"/>
            <w:left w:val="none" w:sz="0" w:space="0" w:color="auto"/>
            <w:bottom w:val="none" w:sz="0" w:space="0" w:color="auto"/>
            <w:right w:val="none" w:sz="0" w:space="0" w:color="auto"/>
          </w:divBdr>
        </w:div>
        <w:div w:id="230966528">
          <w:marLeft w:val="0"/>
          <w:marRight w:val="0"/>
          <w:marTop w:val="0"/>
          <w:marBottom w:val="0"/>
          <w:divBdr>
            <w:top w:val="none" w:sz="0" w:space="0" w:color="auto"/>
            <w:left w:val="none" w:sz="0" w:space="0" w:color="auto"/>
            <w:bottom w:val="none" w:sz="0" w:space="0" w:color="auto"/>
            <w:right w:val="none" w:sz="0" w:space="0" w:color="auto"/>
          </w:divBdr>
        </w:div>
        <w:div w:id="731924907">
          <w:marLeft w:val="0"/>
          <w:marRight w:val="0"/>
          <w:marTop w:val="0"/>
          <w:marBottom w:val="0"/>
          <w:divBdr>
            <w:top w:val="none" w:sz="0" w:space="0" w:color="auto"/>
            <w:left w:val="none" w:sz="0" w:space="0" w:color="auto"/>
            <w:bottom w:val="none" w:sz="0" w:space="0" w:color="auto"/>
            <w:right w:val="none" w:sz="0" w:space="0" w:color="auto"/>
          </w:divBdr>
        </w:div>
        <w:div w:id="1095516785">
          <w:marLeft w:val="0"/>
          <w:marRight w:val="0"/>
          <w:marTop w:val="0"/>
          <w:marBottom w:val="0"/>
          <w:divBdr>
            <w:top w:val="none" w:sz="0" w:space="0" w:color="auto"/>
            <w:left w:val="none" w:sz="0" w:space="0" w:color="auto"/>
            <w:bottom w:val="none" w:sz="0" w:space="0" w:color="auto"/>
            <w:right w:val="none" w:sz="0" w:space="0" w:color="auto"/>
          </w:divBdr>
        </w:div>
        <w:div w:id="2075548248">
          <w:marLeft w:val="0"/>
          <w:marRight w:val="0"/>
          <w:marTop w:val="0"/>
          <w:marBottom w:val="0"/>
          <w:divBdr>
            <w:top w:val="none" w:sz="0" w:space="0" w:color="auto"/>
            <w:left w:val="none" w:sz="0" w:space="0" w:color="auto"/>
            <w:bottom w:val="none" w:sz="0" w:space="0" w:color="auto"/>
            <w:right w:val="none" w:sz="0" w:space="0" w:color="auto"/>
          </w:divBdr>
        </w:div>
        <w:div w:id="248345499">
          <w:marLeft w:val="0"/>
          <w:marRight w:val="0"/>
          <w:marTop w:val="0"/>
          <w:marBottom w:val="0"/>
          <w:divBdr>
            <w:top w:val="none" w:sz="0" w:space="0" w:color="auto"/>
            <w:left w:val="none" w:sz="0" w:space="0" w:color="auto"/>
            <w:bottom w:val="none" w:sz="0" w:space="0" w:color="auto"/>
            <w:right w:val="none" w:sz="0" w:space="0" w:color="auto"/>
          </w:divBdr>
        </w:div>
        <w:div w:id="429786724">
          <w:marLeft w:val="0"/>
          <w:marRight w:val="0"/>
          <w:marTop w:val="0"/>
          <w:marBottom w:val="0"/>
          <w:divBdr>
            <w:top w:val="none" w:sz="0" w:space="0" w:color="auto"/>
            <w:left w:val="none" w:sz="0" w:space="0" w:color="auto"/>
            <w:bottom w:val="none" w:sz="0" w:space="0" w:color="auto"/>
            <w:right w:val="none" w:sz="0" w:space="0" w:color="auto"/>
          </w:divBdr>
        </w:div>
        <w:div w:id="951549257">
          <w:marLeft w:val="0"/>
          <w:marRight w:val="0"/>
          <w:marTop w:val="0"/>
          <w:marBottom w:val="0"/>
          <w:divBdr>
            <w:top w:val="none" w:sz="0" w:space="0" w:color="auto"/>
            <w:left w:val="none" w:sz="0" w:space="0" w:color="auto"/>
            <w:bottom w:val="none" w:sz="0" w:space="0" w:color="auto"/>
            <w:right w:val="none" w:sz="0" w:space="0" w:color="auto"/>
          </w:divBdr>
        </w:div>
        <w:div w:id="18049447">
          <w:marLeft w:val="0"/>
          <w:marRight w:val="0"/>
          <w:marTop w:val="0"/>
          <w:marBottom w:val="0"/>
          <w:divBdr>
            <w:top w:val="none" w:sz="0" w:space="0" w:color="auto"/>
            <w:left w:val="none" w:sz="0" w:space="0" w:color="auto"/>
            <w:bottom w:val="none" w:sz="0" w:space="0" w:color="auto"/>
            <w:right w:val="none" w:sz="0" w:space="0" w:color="auto"/>
          </w:divBdr>
        </w:div>
        <w:div w:id="1647315288">
          <w:marLeft w:val="0"/>
          <w:marRight w:val="0"/>
          <w:marTop w:val="0"/>
          <w:marBottom w:val="0"/>
          <w:divBdr>
            <w:top w:val="none" w:sz="0" w:space="0" w:color="auto"/>
            <w:left w:val="none" w:sz="0" w:space="0" w:color="auto"/>
            <w:bottom w:val="none" w:sz="0" w:space="0" w:color="auto"/>
            <w:right w:val="none" w:sz="0" w:space="0" w:color="auto"/>
          </w:divBdr>
        </w:div>
        <w:div w:id="2104370960">
          <w:marLeft w:val="0"/>
          <w:marRight w:val="0"/>
          <w:marTop w:val="0"/>
          <w:marBottom w:val="0"/>
          <w:divBdr>
            <w:top w:val="none" w:sz="0" w:space="0" w:color="auto"/>
            <w:left w:val="none" w:sz="0" w:space="0" w:color="auto"/>
            <w:bottom w:val="none" w:sz="0" w:space="0" w:color="auto"/>
            <w:right w:val="none" w:sz="0" w:space="0" w:color="auto"/>
          </w:divBdr>
        </w:div>
        <w:div w:id="489833392">
          <w:marLeft w:val="0"/>
          <w:marRight w:val="0"/>
          <w:marTop w:val="0"/>
          <w:marBottom w:val="0"/>
          <w:divBdr>
            <w:top w:val="none" w:sz="0" w:space="0" w:color="auto"/>
            <w:left w:val="none" w:sz="0" w:space="0" w:color="auto"/>
            <w:bottom w:val="none" w:sz="0" w:space="0" w:color="auto"/>
            <w:right w:val="none" w:sz="0" w:space="0" w:color="auto"/>
          </w:divBdr>
        </w:div>
        <w:div w:id="1194882871">
          <w:marLeft w:val="0"/>
          <w:marRight w:val="0"/>
          <w:marTop w:val="0"/>
          <w:marBottom w:val="0"/>
          <w:divBdr>
            <w:top w:val="none" w:sz="0" w:space="0" w:color="auto"/>
            <w:left w:val="none" w:sz="0" w:space="0" w:color="auto"/>
            <w:bottom w:val="none" w:sz="0" w:space="0" w:color="auto"/>
            <w:right w:val="none" w:sz="0" w:space="0" w:color="auto"/>
          </w:divBdr>
        </w:div>
        <w:div w:id="603418793">
          <w:marLeft w:val="0"/>
          <w:marRight w:val="0"/>
          <w:marTop w:val="0"/>
          <w:marBottom w:val="0"/>
          <w:divBdr>
            <w:top w:val="none" w:sz="0" w:space="0" w:color="auto"/>
            <w:left w:val="none" w:sz="0" w:space="0" w:color="auto"/>
            <w:bottom w:val="none" w:sz="0" w:space="0" w:color="auto"/>
            <w:right w:val="none" w:sz="0" w:space="0" w:color="auto"/>
          </w:divBdr>
        </w:div>
        <w:div w:id="555162246">
          <w:marLeft w:val="0"/>
          <w:marRight w:val="0"/>
          <w:marTop w:val="0"/>
          <w:marBottom w:val="0"/>
          <w:divBdr>
            <w:top w:val="none" w:sz="0" w:space="0" w:color="auto"/>
            <w:left w:val="none" w:sz="0" w:space="0" w:color="auto"/>
            <w:bottom w:val="none" w:sz="0" w:space="0" w:color="auto"/>
            <w:right w:val="none" w:sz="0" w:space="0" w:color="auto"/>
          </w:divBdr>
        </w:div>
        <w:div w:id="253444094">
          <w:marLeft w:val="0"/>
          <w:marRight w:val="0"/>
          <w:marTop w:val="0"/>
          <w:marBottom w:val="0"/>
          <w:divBdr>
            <w:top w:val="none" w:sz="0" w:space="0" w:color="auto"/>
            <w:left w:val="none" w:sz="0" w:space="0" w:color="auto"/>
            <w:bottom w:val="none" w:sz="0" w:space="0" w:color="auto"/>
            <w:right w:val="none" w:sz="0" w:space="0" w:color="auto"/>
          </w:divBdr>
        </w:div>
        <w:div w:id="1796680350">
          <w:marLeft w:val="0"/>
          <w:marRight w:val="0"/>
          <w:marTop w:val="0"/>
          <w:marBottom w:val="0"/>
          <w:divBdr>
            <w:top w:val="none" w:sz="0" w:space="0" w:color="auto"/>
            <w:left w:val="none" w:sz="0" w:space="0" w:color="auto"/>
            <w:bottom w:val="none" w:sz="0" w:space="0" w:color="auto"/>
            <w:right w:val="none" w:sz="0" w:space="0" w:color="auto"/>
          </w:divBdr>
          <w:divsChild>
            <w:div w:id="283973775">
              <w:marLeft w:val="0"/>
              <w:marRight w:val="0"/>
              <w:marTop w:val="0"/>
              <w:marBottom w:val="0"/>
              <w:divBdr>
                <w:top w:val="none" w:sz="0" w:space="0" w:color="auto"/>
                <w:left w:val="none" w:sz="0" w:space="0" w:color="auto"/>
                <w:bottom w:val="none" w:sz="0" w:space="0" w:color="auto"/>
                <w:right w:val="none" w:sz="0" w:space="0" w:color="auto"/>
              </w:divBdr>
            </w:div>
            <w:div w:id="840773890">
              <w:marLeft w:val="0"/>
              <w:marRight w:val="0"/>
              <w:marTop w:val="0"/>
              <w:marBottom w:val="0"/>
              <w:divBdr>
                <w:top w:val="none" w:sz="0" w:space="0" w:color="auto"/>
                <w:left w:val="none" w:sz="0" w:space="0" w:color="auto"/>
                <w:bottom w:val="none" w:sz="0" w:space="0" w:color="auto"/>
                <w:right w:val="none" w:sz="0" w:space="0" w:color="auto"/>
              </w:divBdr>
            </w:div>
            <w:div w:id="648751548">
              <w:marLeft w:val="0"/>
              <w:marRight w:val="0"/>
              <w:marTop w:val="0"/>
              <w:marBottom w:val="0"/>
              <w:divBdr>
                <w:top w:val="none" w:sz="0" w:space="0" w:color="auto"/>
                <w:left w:val="none" w:sz="0" w:space="0" w:color="auto"/>
                <w:bottom w:val="none" w:sz="0" w:space="0" w:color="auto"/>
                <w:right w:val="none" w:sz="0" w:space="0" w:color="auto"/>
              </w:divBdr>
            </w:div>
            <w:div w:id="948588022">
              <w:marLeft w:val="0"/>
              <w:marRight w:val="0"/>
              <w:marTop w:val="0"/>
              <w:marBottom w:val="0"/>
              <w:divBdr>
                <w:top w:val="none" w:sz="0" w:space="0" w:color="auto"/>
                <w:left w:val="none" w:sz="0" w:space="0" w:color="auto"/>
                <w:bottom w:val="none" w:sz="0" w:space="0" w:color="auto"/>
                <w:right w:val="none" w:sz="0" w:space="0" w:color="auto"/>
              </w:divBdr>
            </w:div>
            <w:div w:id="7564782">
              <w:marLeft w:val="0"/>
              <w:marRight w:val="0"/>
              <w:marTop w:val="0"/>
              <w:marBottom w:val="0"/>
              <w:divBdr>
                <w:top w:val="none" w:sz="0" w:space="0" w:color="auto"/>
                <w:left w:val="none" w:sz="0" w:space="0" w:color="auto"/>
                <w:bottom w:val="none" w:sz="0" w:space="0" w:color="auto"/>
                <w:right w:val="none" w:sz="0" w:space="0" w:color="auto"/>
              </w:divBdr>
            </w:div>
            <w:div w:id="1790583812">
              <w:marLeft w:val="0"/>
              <w:marRight w:val="0"/>
              <w:marTop w:val="0"/>
              <w:marBottom w:val="0"/>
              <w:divBdr>
                <w:top w:val="none" w:sz="0" w:space="0" w:color="auto"/>
                <w:left w:val="none" w:sz="0" w:space="0" w:color="auto"/>
                <w:bottom w:val="none" w:sz="0" w:space="0" w:color="auto"/>
                <w:right w:val="none" w:sz="0" w:space="0" w:color="auto"/>
              </w:divBdr>
            </w:div>
            <w:div w:id="67772773">
              <w:marLeft w:val="0"/>
              <w:marRight w:val="0"/>
              <w:marTop w:val="0"/>
              <w:marBottom w:val="0"/>
              <w:divBdr>
                <w:top w:val="none" w:sz="0" w:space="0" w:color="auto"/>
                <w:left w:val="none" w:sz="0" w:space="0" w:color="auto"/>
                <w:bottom w:val="none" w:sz="0" w:space="0" w:color="auto"/>
                <w:right w:val="none" w:sz="0" w:space="0" w:color="auto"/>
              </w:divBdr>
            </w:div>
            <w:div w:id="937062463">
              <w:marLeft w:val="0"/>
              <w:marRight w:val="0"/>
              <w:marTop w:val="0"/>
              <w:marBottom w:val="0"/>
              <w:divBdr>
                <w:top w:val="none" w:sz="0" w:space="0" w:color="auto"/>
                <w:left w:val="none" w:sz="0" w:space="0" w:color="auto"/>
                <w:bottom w:val="none" w:sz="0" w:space="0" w:color="auto"/>
                <w:right w:val="none" w:sz="0" w:space="0" w:color="auto"/>
              </w:divBdr>
            </w:div>
            <w:div w:id="1237059696">
              <w:marLeft w:val="0"/>
              <w:marRight w:val="0"/>
              <w:marTop w:val="0"/>
              <w:marBottom w:val="0"/>
              <w:divBdr>
                <w:top w:val="none" w:sz="0" w:space="0" w:color="auto"/>
                <w:left w:val="none" w:sz="0" w:space="0" w:color="auto"/>
                <w:bottom w:val="none" w:sz="0" w:space="0" w:color="auto"/>
                <w:right w:val="none" w:sz="0" w:space="0" w:color="auto"/>
              </w:divBdr>
            </w:div>
            <w:div w:id="671491424">
              <w:marLeft w:val="0"/>
              <w:marRight w:val="0"/>
              <w:marTop w:val="0"/>
              <w:marBottom w:val="0"/>
              <w:divBdr>
                <w:top w:val="none" w:sz="0" w:space="0" w:color="auto"/>
                <w:left w:val="none" w:sz="0" w:space="0" w:color="auto"/>
                <w:bottom w:val="none" w:sz="0" w:space="0" w:color="auto"/>
                <w:right w:val="none" w:sz="0" w:space="0" w:color="auto"/>
              </w:divBdr>
            </w:div>
            <w:div w:id="2019772405">
              <w:marLeft w:val="0"/>
              <w:marRight w:val="0"/>
              <w:marTop w:val="0"/>
              <w:marBottom w:val="0"/>
              <w:divBdr>
                <w:top w:val="none" w:sz="0" w:space="0" w:color="auto"/>
                <w:left w:val="none" w:sz="0" w:space="0" w:color="auto"/>
                <w:bottom w:val="none" w:sz="0" w:space="0" w:color="auto"/>
                <w:right w:val="none" w:sz="0" w:space="0" w:color="auto"/>
              </w:divBdr>
            </w:div>
            <w:div w:id="677543530">
              <w:marLeft w:val="0"/>
              <w:marRight w:val="0"/>
              <w:marTop w:val="0"/>
              <w:marBottom w:val="0"/>
              <w:divBdr>
                <w:top w:val="none" w:sz="0" w:space="0" w:color="auto"/>
                <w:left w:val="none" w:sz="0" w:space="0" w:color="auto"/>
                <w:bottom w:val="none" w:sz="0" w:space="0" w:color="auto"/>
                <w:right w:val="none" w:sz="0" w:space="0" w:color="auto"/>
              </w:divBdr>
            </w:div>
            <w:div w:id="1620913274">
              <w:marLeft w:val="0"/>
              <w:marRight w:val="0"/>
              <w:marTop w:val="0"/>
              <w:marBottom w:val="0"/>
              <w:divBdr>
                <w:top w:val="none" w:sz="0" w:space="0" w:color="auto"/>
                <w:left w:val="none" w:sz="0" w:space="0" w:color="auto"/>
                <w:bottom w:val="none" w:sz="0" w:space="0" w:color="auto"/>
                <w:right w:val="none" w:sz="0" w:space="0" w:color="auto"/>
              </w:divBdr>
            </w:div>
            <w:div w:id="1601832766">
              <w:marLeft w:val="0"/>
              <w:marRight w:val="0"/>
              <w:marTop w:val="0"/>
              <w:marBottom w:val="0"/>
              <w:divBdr>
                <w:top w:val="none" w:sz="0" w:space="0" w:color="auto"/>
                <w:left w:val="none" w:sz="0" w:space="0" w:color="auto"/>
                <w:bottom w:val="none" w:sz="0" w:space="0" w:color="auto"/>
                <w:right w:val="none" w:sz="0" w:space="0" w:color="auto"/>
              </w:divBdr>
            </w:div>
            <w:div w:id="1828857858">
              <w:marLeft w:val="0"/>
              <w:marRight w:val="0"/>
              <w:marTop w:val="0"/>
              <w:marBottom w:val="0"/>
              <w:divBdr>
                <w:top w:val="none" w:sz="0" w:space="0" w:color="auto"/>
                <w:left w:val="none" w:sz="0" w:space="0" w:color="auto"/>
                <w:bottom w:val="none" w:sz="0" w:space="0" w:color="auto"/>
                <w:right w:val="none" w:sz="0" w:space="0" w:color="auto"/>
              </w:divBdr>
            </w:div>
            <w:div w:id="1750805880">
              <w:marLeft w:val="0"/>
              <w:marRight w:val="0"/>
              <w:marTop w:val="0"/>
              <w:marBottom w:val="0"/>
              <w:divBdr>
                <w:top w:val="none" w:sz="0" w:space="0" w:color="auto"/>
                <w:left w:val="none" w:sz="0" w:space="0" w:color="auto"/>
                <w:bottom w:val="none" w:sz="0" w:space="0" w:color="auto"/>
                <w:right w:val="none" w:sz="0" w:space="0" w:color="auto"/>
              </w:divBdr>
            </w:div>
            <w:div w:id="1862232514">
              <w:marLeft w:val="0"/>
              <w:marRight w:val="0"/>
              <w:marTop w:val="0"/>
              <w:marBottom w:val="0"/>
              <w:divBdr>
                <w:top w:val="none" w:sz="0" w:space="0" w:color="auto"/>
                <w:left w:val="none" w:sz="0" w:space="0" w:color="auto"/>
                <w:bottom w:val="none" w:sz="0" w:space="0" w:color="auto"/>
                <w:right w:val="none" w:sz="0" w:space="0" w:color="auto"/>
              </w:divBdr>
            </w:div>
            <w:div w:id="1445809857">
              <w:marLeft w:val="0"/>
              <w:marRight w:val="0"/>
              <w:marTop w:val="0"/>
              <w:marBottom w:val="0"/>
              <w:divBdr>
                <w:top w:val="none" w:sz="0" w:space="0" w:color="auto"/>
                <w:left w:val="none" w:sz="0" w:space="0" w:color="auto"/>
                <w:bottom w:val="none" w:sz="0" w:space="0" w:color="auto"/>
                <w:right w:val="none" w:sz="0" w:space="0" w:color="auto"/>
              </w:divBdr>
            </w:div>
            <w:div w:id="1590502177">
              <w:marLeft w:val="0"/>
              <w:marRight w:val="0"/>
              <w:marTop w:val="0"/>
              <w:marBottom w:val="0"/>
              <w:divBdr>
                <w:top w:val="none" w:sz="0" w:space="0" w:color="auto"/>
                <w:left w:val="none" w:sz="0" w:space="0" w:color="auto"/>
                <w:bottom w:val="none" w:sz="0" w:space="0" w:color="auto"/>
                <w:right w:val="none" w:sz="0" w:space="0" w:color="auto"/>
              </w:divBdr>
            </w:div>
            <w:div w:id="690375091">
              <w:marLeft w:val="0"/>
              <w:marRight w:val="0"/>
              <w:marTop w:val="0"/>
              <w:marBottom w:val="0"/>
              <w:divBdr>
                <w:top w:val="none" w:sz="0" w:space="0" w:color="auto"/>
                <w:left w:val="none" w:sz="0" w:space="0" w:color="auto"/>
                <w:bottom w:val="none" w:sz="0" w:space="0" w:color="auto"/>
                <w:right w:val="none" w:sz="0" w:space="0" w:color="auto"/>
              </w:divBdr>
            </w:div>
          </w:divsChild>
        </w:div>
        <w:div w:id="2145348777">
          <w:marLeft w:val="0"/>
          <w:marRight w:val="0"/>
          <w:marTop w:val="0"/>
          <w:marBottom w:val="0"/>
          <w:divBdr>
            <w:top w:val="none" w:sz="0" w:space="0" w:color="auto"/>
            <w:left w:val="none" w:sz="0" w:space="0" w:color="auto"/>
            <w:bottom w:val="none" w:sz="0" w:space="0" w:color="auto"/>
            <w:right w:val="none" w:sz="0" w:space="0" w:color="auto"/>
          </w:divBdr>
        </w:div>
        <w:div w:id="1076899698">
          <w:marLeft w:val="0"/>
          <w:marRight w:val="0"/>
          <w:marTop w:val="0"/>
          <w:marBottom w:val="0"/>
          <w:divBdr>
            <w:top w:val="none" w:sz="0" w:space="0" w:color="auto"/>
            <w:left w:val="none" w:sz="0" w:space="0" w:color="auto"/>
            <w:bottom w:val="none" w:sz="0" w:space="0" w:color="auto"/>
            <w:right w:val="none" w:sz="0" w:space="0" w:color="auto"/>
          </w:divBdr>
        </w:div>
        <w:div w:id="906888037">
          <w:marLeft w:val="0"/>
          <w:marRight w:val="0"/>
          <w:marTop w:val="0"/>
          <w:marBottom w:val="0"/>
          <w:divBdr>
            <w:top w:val="none" w:sz="0" w:space="0" w:color="auto"/>
            <w:left w:val="none" w:sz="0" w:space="0" w:color="auto"/>
            <w:bottom w:val="none" w:sz="0" w:space="0" w:color="auto"/>
            <w:right w:val="none" w:sz="0" w:space="0" w:color="auto"/>
          </w:divBdr>
        </w:div>
        <w:div w:id="1012219201">
          <w:marLeft w:val="0"/>
          <w:marRight w:val="0"/>
          <w:marTop w:val="0"/>
          <w:marBottom w:val="0"/>
          <w:divBdr>
            <w:top w:val="none" w:sz="0" w:space="0" w:color="auto"/>
            <w:left w:val="none" w:sz="0" w:space="0" w:color="auto"/>
            <w:bottom w:val="none" w:sz="0" w:space="0" w:color="auto"/>
            <w:right w:val="none" w:sz="0" w:space="0" w:color="auto"/>
          </w:divBdr>
        </w:div>
        <w:div w:id="1913614859">
          <w:marLeft w:val="0"/>
          <w:marRight w:val="0"/>
          <w:marTop w:val="0"/>
          <w:marBottom w:val="0"/>
          <w:divBdr>
            <w:top w:val="none" w:sz="0" w:space="0" w:color="auto"/>
            <w:left w:val="none" w:sz="0" w:space="0" w:color="auto"/>
            <w:bottom w:val="none" w:sz="0" w:space="0" w:color="auto"/>
            <w:right w:val="none" w:sz="0" w:space="0" w:color="auto"/>
          </w:divBdr>
        </w:div>
        <w:div w:id="748036466">
          <w:marLeft w:val="0"/>
          <w:marRight w:val="0"/>
          <w:marTop w:val="0"/>
          <w:marBottom w:val="0"/>
          <w:divBdr>
            <w:top w:val="none" w:sz="0" w:space="0" w:color="auto"/>
            <w:left w:val="none" w:sz="0" w:space="0" w:color="auto"/>
            <w:bottom w:val="none" w:sz="0" w:space="0" w:color="auto"/>
            <w:right w:val="none" w:sz="0" w:space="0" w:color="auto"/>
          </w:divBdr>
        </w:div>
        <w:div w:id="508912878">
          <w:marLeft w:val="0"/>
          <w:marRight w:val="0"/>
          <w:marTop w:val="0"/>
          <w:marBottom w:val="0"/>
          <w:divBdr>
            <w:top w:val="none" w:sz="0" w:space="0" w:color="auto"/>
            <w:left w:val="none" w:sz="0" w:space="0" w:color="auto"/>
            <w:bottom w:val="none" w:sz="0" w:space="0" w:color="auto"/>
            <w:right w:val="none" w:sz="0" w:space="0" w:color="auto"/>
          </w:divBdr>
        </w:div>
        <w:div w:id="581839199">
          <w:marLeft w:val="0"/>
          <w:marRight w:val="0"/>
          <w:marTop w:val="0"/>
          <w:marBottom w:val="0"/>
          <w:divBdr>
            <w:top w:val="none" w:sz="0" w:space="0" w:color="auto"/>
            <w:left w:val="none" w:sz="0" w:space="0" w:color="auto"/>
            <w:bottom w:val="none" w:sz="0" w:space="0" w:color="auto"/>
            <w:right w:val="none" w:sz="0" w:space="0" w:color="auto"/>
          </w:divBdr>
        </w:div>
      </w:divsChild>
    </w:div>
    <w:div w:id="1133867125">
      <w:bodyDiv w:val="1"/>
      <w:marLeft w:val="0"/>
      <w:marRight w:val="0"/>
      <w:marTop w:val="0"/>
      <w:marBottom w:val="0"/>
      <w:divBdr>
        <w:top w:val="none" w:sz="0" w:space="0" w:color="auto"/>
        <w:left w:val="none" w:sz="0" w:space="0" w:color="auto"/>
        <w:bottom w:val="none" w:sz="0" w:space="0" w:color="auto"/>
        <w:right w:val="none" w:sz="0" w:space="0" w:color="auto"/>
      </w:divBdr>
      <w:divsChild>
        <w:div w:id="1146318616">
          <w:marLeft w:val="0"/>
          <w:marRight w:val="0"/>
          <w:marTop w:val="0"/>
          <w:marBottom w:val="0"/>
          <w:divBdr>
            <w:top w:val="none" w:sz="0" w:space="0" w:color="auto"/>
            <w:left w:val="none" w:sz="0" w:space="0" w:color="auto"/>
            <w:bottom w:val="none" w:sz="0" w:space="0" w:color="auto"/>
            <w:right w:val="none" w:sz="0" w:space="0" w:color="auto"/>
          </w:divBdr>
        </w:div>
        <w:div w:id="450440939">
          <w:marLeft w:val="0"/>
          <w:marRight w:val="0"/>
          <w:marTop w:val="0"/>
          <w:marBottom w:val="0"/>
          <w:divBdr>
            <w:top w:val="none" w:sz="0" w:space="0" w:color="auto"/>
            <w:left w:val="none" w:sz="0" w:space="0" w:color="auto"/>
            <w:bottom w:val="none" w:sz="0" w:space="0" w:color="auto"/>
            <w:right w:val="none" w:sz="0" w:space="0" w:color="auto"/>
          </w:divBdr>
        </w:div>
        <w:div w:id="183520816">
          <w:marLeft w:val="0"/>
          <w:marRight w:val="0"/>
          <w:marTop w:val="0"/>
          <w:marBottom w:val="0"/>
          <w:divBdr>
            <w:top w:val="none" w:sz="0" w:space="0" w:color="auto"/>
            <w:left w:val="none" w:sz="0" w:space="0" w:color="auto"/>
            <w:bottom w:val="none" w:sz="0" w:space="0" w:color="auto"/>
            <w:right w:val="none" w:sz="0" w:space="0" w:color="auto"/>
          </w:divBdr>
        </w:div>
        <w:div w:id="597491819">
          <w:marLeft w:val="0"/>
          <w:marRight w:val="0"/>
          <w:marTop w:val="0"/>
          <w:marBottom w:val="0"/>
          <w:divBdr>
            <w:top w:val="none" w:sz="0" w:space="0" w:color="auto"/>
            <w:left w:val="none" w:sz="0" w:space="0" w:color="auto"/>
            <w:bottom w:val="none" w:sz="0" w:space="0" w:color="auto"/>
            <w:right w:val="none" w:sz="0" w:space="0" w:color="auto"/>
          </w:divBdr>
        </w:div>
        <w:div w:id="365637513">
          <w:marLeft w:val="0"/>
          <w:marRight w:val="0"/>
          <w:marTop w:val="0"/>
          <w:marBottom w:val="0"/>
          <w:divBdr>
            <w:top w:val="none" w:sz="0" w:space="0" w:color="auto"/>
            <w:left w:val="none" w:sz="0" w:space="0" w:color="auto"/>
            <w:bottom w:val="none" w:sz="0" w:space="0" w:color="auto"/>
            <w:right w:val="none" w:sz="0" w:space="0" w:color="auto"/>
          </w:divBdr>
        </w:div>
        <w:div w:id="783765988">
          <w:marLeft w:val="0"/>
          <w:marRight w:val="0"/>
          <w:marTop w:val="0"/>
          <w:marBottom w:val="0"/>
          <w:divBdr>
            <w:top w:val="none" w:sz="0" w:space="0" w:color="auto"/>
            <w:left w:val="none" w:sz="0" w:space="0" w:color="auto"/>
            <w:bottom w:val="none" w:sz="0" w:space="0" w:color="auto"/>
            <w:right w:val="none" w:sz="0" w:space="0" w:color="auto"/>
          </w:divBdr>
        </w:div>
        <w:div w:id="834154059">
          <w:marLeft w:val="0"/>
          <w:marRight w:val="0"/>
          <w:marTop w:val="0"/>
          <w:marBottom w:val="0"/>
          <w:divBdr>
            <w:top w:val="none" w:sz="0" w:space="0" w:color="auto"/>
            <w:left w:val="none" w:sz="0" w:space="0" w:color="auto"/>
            <w:bottom w:val="none" w:sz="0" w:space="0" w:color="auto"/>
            <w:right w:val="none" w:sz="0" w:space="0" w:color="auto"/>
          </w:divBdr>
        </w:div>
        <w:div w:id="148715472">
          <w:marLeft w:val="0"/>
          <w:marRight w:val="0"/>
          <w:marTop w:val="0"/>
          <w:marBottom w:val="0"/>
          <w:divBdr>
            <w:top w:val="none" w:sz="0" w:space="0" w:color="auto"/>
            <w:left w:val="none" w:sz="0" w:space="0" w:color="auto"/>
            <w:bottom w:val="none" w:sz="0" w:space="0" w:color="auto"/>
            <w:right w:val="none" w:sz="0" w:space="0" w:color="auto"/>
          </w:divBdr>
        </w:div>
        <w:div w:id="1075712187">
          <w:marLeft w:val="0"/>
          <w:marRight w:val="0"/>
          <w:marTop w:val="0"/>
          <w:marBottom w:val="0"/>
          <w:divBdr>
            <w:top w:val="none" w:sz="0" w:space="0" w:color="auto"/>
            <w:left w:val="none" w:sz="0" w:space="0" w:color="auto"/>
            <w:bottom w:val="none" w:sz="0" w:space="0" w:color="auto"/>
            <w:right w:val="none" w:sz="0" w:space="0" w:color="auto"/>
          </w:divBdr>
        </w:div>
        <w:div w:id="1544440122">
          <w:marLeft w:val="0"/>
          <w:marRight w:val="0"/>
          <w:marTop w:val="0"/>
          <w:marBottom w:val="0"/>
          <w:divBdr>
            <w:top w:val="none" w:sz="0" w:space="0" w:color="auto"/>
            <w:left w:val="none" w:sz="0" w:space="0" w:color="auto"/>
            <w:bottom w:val="none" w:sz="0" w:space="0" w:color="auto"/>
            <w:right w:val="none" w:sz="0" w:space="0" w:color="auto"/>
          </w:divBdr>
        </w:div>
      </w:divsChild>
    </w:div>
    <w:div w:id="1208175858">
      <w:bodyDiv w:val="1"/>
      <w:marLeft w:val="0"/>
      <w:marRight w:val="0"/>
      <w:marTop w:val="0"/>
      <w:marBottom w:val="0"/>
      <w:divBdr>
        <w:top w:val="none" w:sz="0" w:space="0" w:color="auto"/>
        <w:left w:val="none" w:sz="0" w:space="0" w:color="auto"/>
        <w:bottom w:val="none" w:sz="0" w:space="0" w:color="auto"/>
        <w:right w:val="none" w:sz="0" w:space="0" w:color="auto"/>
      </w:divBdr>
    </w:div>
    <w:div w:id="1258949922">
      <w:bodyDiv w:val="1"/>
      <w:marLeft w:val="0"/>
      <w:marRight w:val="0"/>
      <w:marTop w:val="0"/>
      <w:marBottom w:val="0"/>
      <w:divBdr>
        <w:top w:val="none" w:sz="0" w:space="0" w:color="auto"/>
        <w:left w:val="none" w:sz="0" w:space="0" w:color="auto"/>
        <w:bottom w:val="none" w:sz="0" w:space="0" w:color="auto"/>
        <w:right w:val="none" w:sz="0" w:space="0" w:color="auto"/>
      </w:divBdr>
      <w:divsChild>
        <w:div w:id="7413191">
          <w:marLeft w:val="0"/>
          <w:marRight w:val="0"/>
          <w:marTop w:val="0"/>
          <w:marBottom w:val="0"/>
          <w:divBdr>
            <w:top w:val="none" w:sz="0" w:space="0" w:color="auto"/>
            <w:left w:val="none" w:sz="0" w:space="0" w:color="auto"/>
            <w:bottom w:val="none" w:sz="0" w:space="0" w:color="auto"/>
            <w:right w:val="none" w:sz="0" w:space="0" w:color="auto"/>
          </w:divBdr>
        </w:div>
        <w:div w:id="1628899327">
          <w:marLeft w:val="0"/>
          <w:marRight w:val="0"/>
          <w:marTop w:val="0"/>
          <w:marBottom w:val="0"/>
          <w:divBdr>
            <w:top w:val="none" w:sz="0" w:space="0" w:color="auto"/>
            <w:left w:val="none" w:sz="0" w:space="0" w:color="auto"/>
            <w:bottom w:val="none" w:sz="0" w:space="0" w:color="auto"/>
            <w:right w:val="none" w:sz="0" w:space="0" w:color="auto"/>
          </w:divBdr>
        </w:div>
        <w:div w:id="1572613258">
          <w:marLeft w:val="0"/>
          <w:marRight w:val="0"/>
          <w:marTop w:val="0"/>
          <w:marBottom w:val="0"/>
          <w:divBdr>
            <w:top w:val="none" w:sz="0" w:space="0" w:color="auto"/>
            <w:left w:val="none" w:sz="0" w:space="0" w:color="auto"/>
            <w:bottom w:val="none" w:sz="0" w:space="0" w:color="auto"/>
            <w:right w:val="none" w:sz="0" w:space="0" w:color="auto"/>
          </w:divBdr>
        </w:div>
      </w:divsChild>
    </w:div>
    <w:div w:id="149405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oleObject" Target="embeddings/oleObject1.bin" Id="rId18" /><Relationship Type="http://schemas.openxmlformats.org/officeDocument/2006/relationships/oleObject" Target="embeddings/oleObject3.bin"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http://public-domain-image.com/flags-of-the-world-public-domain-images-pictures/state-flags-of-the-united-states-of-america-public-domain-images-pictures/state-flag-of-arizona.gif.html" TargetMode="External" Id="rId12" /><Relationship Type="http://schemas.openxmlformats.org/officeDocument/2006/relationships/image" Target="media/image3.emf" Id="rId17" /><Relationship Type="http://schemas.openxmlformats.org/officeDocument/2006/relationships/image" Target="media/image6.emf"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image" Target="media/image20.png" Id="rId16" /><Relationship Type="http://schemas.openxmlformats.org/officeDocument/2006/relationships/hyperlink" Target="https://aceaware.nl/en/2021/06/04/positive-childhood-experiences-building-resilience-and-mitigating-toxic-stress-through-safety-and-connection-2/" TargetMode="External"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gif" Id="rId11" /><Relationship Type="http://schemas.openxmlformats.org/officeDocument/2006/relationships/hyperlink" Target="https://www.youtube.com/watch?v=xSf7pRpOgu8" TargetMode="External" Id="rId24" /><Relationship Type="http://schemas.openxmlformats.org/officeDocument/2006/relationships/header" Target="header3.xml" Id="rId32" /><Relationship Type="http://schemas.openxmlformats.org/officeDocument/2006/relationships/numbering" Target="numbering.xml" Id="rId5" /><Relationship Type="http://schemas.openxmlformats.org/officeDocument/2006/relationships/hyperlink" Target="http://public-domain-image.com/flags-of-the-world-public-domain-images-pictures/state-flags-of-the-united-states-of-america-public-domain-images-pictures/state-flag-of-arizona.gif.html" TargetMode="External" Id="rId15" /><Relationship Type="http://schemas.openxmlformats.org/officeDocument/2006/relationships/oleObject" Target="embeddings/oleObject2.bin"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https://youtu.be/-2YH6mq16VM." TargetMode="External"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0.gif" Id="rId14" /><Relationship Type="http://schemas.openxmlformats.org/officeDocument/2006/relationships/image" Target="media/image5.emf" Id="rId22" /><Relationship Type="http://schemas.openxmlformats.org/officeDocument/2006/relationships/hyperlink" Target="http://www.developingchild.harvard.edu/" TargetMode="External"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webSettings" Target="webSettings.xml" Id="rId8"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70A437-FA79-4EC4-8234-540674CC39C9}">
  <ds:schemaRefs>
    <ds:schemaRef ds:uri="http://schemas.microsoft.com/office/2006/metadata/properties"/>
    <ds:schemaRef ds:uri="http://schemas.microsoft.com/office/infopath/2007/PartnerControls"/>
    <ds:schemaRef ds:uri="d017dfa5-038e-4918-abe4-ba559629eca7"/>
    <ds:schemaRef ds:uri="3e229276-0242-43fd-ae1c-9005d8cb82af"/>
  </ds:schemaRefs>
</ds:datastoreItem>
</file>

<file path=customXml/itemProps2.xml><?xml version="1.0" encoding="utf-8"?>
<ds:datastoreItem xmlns:ds="http://schemas.openxmlformats.org/officeDocument/2006/customXml" ds:itemID="{47A2B390-D80C-4C9E-B366-07A1E7453E63}">
  <ds:schemaRefs>
    <ds:schemaRef ds:uri="http://schemas.openxmlformats.org/officeDocument/2006/bibliography"/>
  </ds:schemaRefs>
</ds:datastoreItem>
</file>

<file path=customXml/itemProps3.xml><?xml version="1.0" encoding="utf-8"?>
<ds:datastoreItem xmlns:ds="http://schemas.openxmlformats.org/officeDocument/2006/customXml" ds:itemID="{7770EC76-FA9C-4237-8A50-4BFA9F54F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C75FA1-6156-4D73-9CD8-ABE47C9B4D0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CASA oVirtual FlexWeek 3 ActivitiesF ARIZONA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Brite, Amy</dc:creator>
  <keywords/>
  <dc:description/>
  <lastModifiedBy>Smith, Sarah</lastModifiedBy>
  <revision>126</revision>
  <dcterms:created xsi:type="dcterms:W3CDTF">2025-03-18T18:15:00.0000000Z</dcterms:created>
  <dcterms:modified xsi:type="dcterms:W3CDTF">2025-08-20T16:57:44.9487865Z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